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95A" w:rsidRPr="00E3595A" w:rsidRDefault="00E3595A" w:rsidP="00E3595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bookmarkStart w:id="0" w:name="_Hlk125641460"/>
      <w:r w:rsidRPr="00E3595A">
        <w:rPr>
          <w:rFonts w:ascii="Times New Roman" w:eastAsia="Calibri" w:hAnsi="Times New Roman" w:cs="Times New Roman"/>
          <w:sz w:val="28"/>
          <w:szCs w:val="28"/>
        </w:rPr>
        <w:t>ПРОЕКТ</w:t>
      </w:r>
    </w:p>
    <w:p w:rsidR="00E3595A" w:rsidRPr="00E3595A" w:rsidRDefault="00E3595A" w:rsidP="00E359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3595A" w:rsidRPr="00E3595A" w:rsidRDefault="00E3595A" w:rsidP="00E359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3595A" w:rsidRPr="00E3595A" w:rsidRDefault="00E3595A" w:rsidP="00E3595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E3595A" w:rsidRPr="00E3595A" w:rsidRDefault="00E3595A" w:rsidP="00E359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</w:rPr>
      </w:pPr>
      <w:r w:rsidRPr="00E3595A">
        <w:rPr>
          <w:rFonts w:ascii="Times New Roman" w:eastAsia="Calibri" w:hAnsi="Times New Roman" w:cs="Times New Roman"/>
          <w:b/>
          <w:sz w:val="27"/>
          <w:szCs w:val="27"/>
        </w:rPr>
        <w:t>О Плане мероприятий на 2025-2030 годы по реализации стратегии социально-экономического развития городского округа Тольятти на период до 2030 года</w:t>
      </w:r>
    </w:p>
    <w:p w:rsidR="00E3595A" w:rsidRPr="00E3595A" w:rsidRDefault="00E3595A" w:rsidP="00E3595A">
      <w:pPr>
        <w:spacing w:after="0" w:line="240" w:lineRule="auto"/>
        <w:rPr>
          <w:rFonts w:ascii="Times New Roman" w:eastAsia="Calibri" w:hAnsi="Times New Roman" w:cs="Times New Roman"/>
          <w:b/>
          <w:sz w:val="27"/>
          <w:szCs w:val="27"/>
        </w:rPr>
      </w:pPr>
    </w:p>
    <w:p w:rsidR="00E3595A" w:rsidRPr="00E3595A" w:rsidRDefault="00E3595A" w:rsidP="00E3595A">
      <w:pPr>
        <w:spacing w:after="0" w:line="240" w:lineRule="auto"/>
        <w:rPr>
          <w:rFonts w:ascii="Times New Roman" w:eastAsia="Calibri" w:hAnsi="Times New Roman" w:cs="Times New Roman"/>
          <w:b/>
          <w:sz w:val="27"/>
          <w:szCs w:val="27"/>
        </w:rPr>
      </w:pPr>
    </w:p>
    <w:p w:rsidR="00E3595A" w:rsidRPr="00E3595A" w:rsidRDefault="00E3595A" w:rsidP="00E3595A">
      <w:pPr>
        <w:spacing w:after="0" w:line="240" w:lineRule="auto"/>
        <w:rPr>
          <w:rFonts w:ascii="Times New Roman" w:eastAsia="Calibri" w:hAnsi="Times New Roman" w:cs="Times New Roman"/>
          <w:b/>
          <w:sz w:val="27"/>
          <w:szCs w:val="27"/>
        </w:rPr>
      </w:pPr>
    </w:p>
    <w:p w:rsidR="00E3595A" w:rsidRPr="00E3595A" w:rsidRDefault="00E3595A" w:rsidP="00E3595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3595A">
        <w:rPr>
          <w:rFonts w:ascii="Times New Roman" w:eastAsia="Calibri" w:hAnsi="Times New Roman" w:cs="Times New Roman"/>
          <w:sz w:val="27"/>
          <w:szCs w:val="27"/>
        </w:rPr>
        <w:t xml:space="preserve">Рассмотрев проект Плана мероприятий на 2025-2030 годы по реализации стратегии социально-экономического развития городского округа Тольятти на период до 2030 года, руководствуясь Уставом городского округа Тольятти, Порядком разработки, корректировки, мониторинга и контроля реализации плана мероприятий по реализации стратегии социально-экономического развития городского округа Тольятти, утвержденным решением Думы городского округа Тольятти от 11.12.2018 № 90, Дума </w:t>
      </w:r>
    </w:p>
    <w:p w:rsidR="00E3595A" w:rsidRPr="00E3595A" w:rsidRDefault="00E3595A" w:rsidP="00E3595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E3595A" w:rsidRPr="00E3595A" w:rsidRDefault="00E3595A" w:rsidP="00E3595A">
      <w:pPr>
        <w:spacing w:after="0" w:line="240" w:lineRule="auto"/>
        <w:jc w:val="center"/>
        <w:rPr>
          <w:rFonts w:ascii="Times New Roman" w:eastAsia="Calibri" w:hAnsi="Times New Roman" w:cs="Times New Roman"/>
          <w:sz w:val="27"/>
          <w:szCs w:val="27"/>
        </w:rPr>
      </w:pPr>
      <w:r w:rsidRPr="00E3595A">
        <w:rPr>
          <w:rFonts w:ascii="Times New Roman" w:eastAsia="Calibri" w:hAnsi="Times New Roman" w:cs="Times New Roman"/>
          <w:sz w:val="27"/>
          <w:szCs w:val="27"/>
        </w:rPr>
        <w:t>РЕШИЛА:</w:t>
      </w:r>
    </w:p>
    <w:p w:rsidR="00E3595A" w:rsidRPr="00E3595A" w:rsidRDefault="00E3595A" w:rsidP="00E3595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7"/>
          <w:szCs w:val="27"/>
        </w:rPr>
      </w:pPr>
    </w:p>
    <w:p w:rsidR="00E3595A" w:rsidRPr="00E3595A" w:rsidRDefault="00E3595A" w:rsidP="00884DDB">
      <w:pPr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3595A">
        <w:rPr>
          <w:rFonts w:ascii="Times New Roman" w:eastAsia="Calibri" w:hAnsi="Times New Roman" w:cs="Times New Roman"/>
          <w:sz w:val="27"/>
          <w:szCs w:val="27"/>
        </w:rPr>
        <w:t>Утвердить План мероприятий на 2025-2030 годы по реализации стратегии социально-экономического развития городского округа Тольятти на период до 2030 года согласно приложению.</w:t>
      </w:r>
    </w:p>
    <w:p w:rsidR="00E3595A" w:rsidRPr="00E3595A" w:rsidRDefault="00E3595A" w:rsidP="00884DDB">
      <w:pPr>
        <w:numPr>
          <w:ilvl w:val="0"/>
          <w:numId w:val="38"/>
        </w:numPr>
        <w:tabs>
          <w:tab w:val="left" w:pos="993"/>
        </w:tabs>
        <w:spacing w:line="25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3595A">
        <w:rPr>
          <w:rFonts w:ascii="Times New Roman" w:eastAsia="Calibri" w:hAnsi="Times New Roman" w:cs="Times New Roman"/>
          <w:sz w:val="27"/>
          <w:szCs w:val="27"/>
        </w:rPr>
        <w:t>Опубликовать настоящее решение в газете «Городские ведомости».</w:t>
      </w:r>
    </w:p>
    <w:p w:rsidR="00E3595A" w:rsidRPr="00E3595A" w:rsidRDefault="00E3595A" w:rsidP="00884DDB">
      <w:pPr>
        <w:numPr>
          <w:ilvl w:val="0"/>
          <w:numId w:val="38"/>
        </w:numPr>
        <w:tabs>
          <w:tab w:val="left" w:pos="993"/>
        </w:tabs>
        <w:spacing w:line="25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3595A">
        <w:rPr>
          <w:rFonts w:ascii="Times New Roman" w:eastAsia="Calibri" w:hAnsi="Times New Roman" w:cs="Times New Roman"/>
          <w:sz w:val="27"/>
          <w:szCs w:val="27"/>
        </w:rPr>
        <w:t>Контроль за выполнением настоящего решения возложить на постоянную комиссию по бюджету и экономической политике (</w:t>
      </w:r>
      <w:proofErr w:type="spellStart"/>
      <w:r w:rsidRPr="00E3595A">
        <w:rPr>
          <w:rFonts w:ascii="Times New Roman" w:eastAsia="Calibri" w:hAnsi="Times New Roman" w:cs="Times New Roman"/>
          <w:sz w:val="27"/>
          <w:szCs w:val="27"/>
        </w:rPr>
        <w:t>Никонорова</w:t>
      </w:r>
      <w:proofErr w:type="spellEnd"/>
      <w:r w:rsidRPr="00E3595A">
        <w:rPr>
          <w:rFonts w:ascii="Times New Roman" w:eastAsia="Calibri" w:hAnsi="Times New Roman" w:cs="Times New Roman"/>
          <w:sz w:val="27"/>
          <w:szCs w:val="27"/>
        </w:rPr>
        <w:t xml:space="preserve"> Т.А.).</w:t>
      </w:r>
    </w:p>
    <w:p w:rsidR="00E3595A" w:rsidRPr="00E3595A" w:rsidRDefault="00E3595A" w:rsidP="00884DDB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E3595A" w:rsidRPr="00E3595A" w:rsidRDefault="00E3595A" w:rsidP="00E3595A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E3595A" w:rsidRPr="00E3595A" w:rsidRDefault="00E3595A" w:rsidP="00E3595A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E3595A" w:rsidRPr="00E3595A" w:rsidRDefault="00884DDB" w:rsidP="00E3595A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Глава</w:t>
      </w:r>
      <w:r w:rsidR="00E3595A" w:rsidRPr="00E3595A">
        <w:rPr>
          <w:rFonts w:ascii="Times New Roman" w:eastAsia="Calibri" w:hAnsi="Times New Roman" w:cs="Times New Roman"/>
          <w:sz w:val="27"/>
          <w:szCs w:val="27"/>
        </w:rPr>
        <w:t xml:space="preserve"> городского о</w:t>
      </w:r>
      <w:r>
        <w:rPr>
          <w:rFonts w:ascii="Times New Roman" w:eastAsia="Calibri" w:hAnsi="Times New Roman" w:cs="Times New Roman"/>
          <w:sz w:val="27"/>
          <w:szCs w:val="27"/>
        </w:rPr>
        <w:t xml:space="preserve">круга </w:t>
      </w:r>
      <w:r>
        <w:rPr>
          <w:rFonts w:ascii="Times New Roman" w:eastAsia="Calibri" w:hAnsi="Times New Roman" w:cs="Times New Roman"/>
          <w:sz w:val="27"/>
          <w:szCs w:val="27"/>
        </w:rPr>
        <w:tab/>
      </w:r>
      <w:r>
        <w:rPr>
          <w:rFonts w:ascii="Times New Roman" w:eastAsia="Calibri" w:hAnsi="Times New Roman" w:cs="Times New Roman"/>
          <w:sz w:val="27"/>
          <w:szCs w:val="27"/>
        </w:rPr>
        <w:tab/>
      </w:r>
      <w:r>
        <w:rPr>
          <w:rFonts w:ascii="Times New Roman" w:eastAsia="Calibri" w:hAnsi="Times New Roman" w:cs="Times New Roman"/>
          <w:sz w:val="27"/>
          <w:szCs w:val="27"/>
        </w:rPr>
        <w:tab/>
      </w:r>
      <w:r>
        <w:rPr>
          <w:rFonts w:ascii="Times New Roman" w:eastAsia="Calibri" w:hAnsi="Times New Roman" w:cs="Times New Roman"/>
          <w:sz w:val="27"/>
          <w:szCs w:val="27"/>
        </w:rPr>
        <w:tab/>
      </w:r>
      <w:r>
        <w:rPr>
          <w:rFonts w:ascii="Times New Roman" w:eastAsia="Calibri" w:hAnsi="Times New Roman" w:cs="Times New Roman"/>
          <w:sz w:val="27"/>
          <w:szCs w:val="27"/>
        </w:rPr>
        <w:tab/>
        <w:t xml:space="preserve">                    </w:t>
      </w:r>
      <w:r w:rsidR="00E3595A" w:rsidRPr="00E3595A">
        <w:rPr>
          <w:rFonts w:ascii="Times New Roman" w:eastAsia="Calibri" w:hAnsi="Times New Roman" w:cs="Times New Roman"/>
          <w:sz w:val="27"/>
          <w:szCs w:val="27"/>
        </w:rPr>
        <w:t>И.Г. Сухих</w:t>
      </w:r>
    </w:p>
    <w:p w:rsidR="00E3595A" w:rsidRPr="00E3595A" w:rsidRDefault="00E3595A" w:rsidP="00E3595A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E3595A" w:rsidRPr="00E3595A" w:rsidRDefault="00E3595A" w:rsidP="00E3595A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E3595A" w:rsidRPr="00E3595A" w:rsidRDefault="00E3595A" w:rsidP="00E3595A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E3595A" w:rsidRPr="00E3595A" w:rsidRDefault="00E3595A" w:rsidP="00E3595A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3595A">
        <w:rPr>
          <w:rFonts w:ascii="Times New Roman" w:eastAsia="Calibri" w:hAnsi="Times New Roman" w:cs="Times New Roman"/>
          <w:sz w:val="27"/>
          <w:szCs w:val="27"/>
        </w:rPr>
        <w:t>Председатель Думы</w:t>
      </w:r>
      <w:r w:rsidRPr="00E3595A">
        <w:rPr>
          <w:rFonts w:ascii="Times New Roman" w:eastAsia="Calibri" w:hAnsi="Times New Roman" w:cs="Times New Roman"/>
          <w:sz w:val="27"/>
          <w:szCs w:val="27"/>
        </w:rPr>
        <w:tab/>
      </w:r>
      <w:r w:rsidRPr="00E3595A">
        <w:rPr>
          <w:rFonts w:ascii="Times New Roman" w:eastAsia="Calibri" w:hAnsi="Times New Roman" w:cs="Times New Roman"/>
          <w:sz w:val="27"/>
          <w:szCs w:val="27"/>
        </w:rPr>
        <w:tab/>
      </w:r>
      <w:r w:rsidRPr="00E3595A">
        <w:rPr>
          <w:rFonts w:ascii="Times New Roman" w:eastAsia="Calibri" w:hAnsi="Times New Roman" w:cs="Times New Roman"/>
          <w:sz w:val="27"/>
          <w:szCs w:val="27"/>
        </w:rPr>
        <w:tab/>
      </w:r>
      <w:r w:rsidRPr="00E3595A">
        <w:rPr>
          <w:rFonts w:ascii="Times New Roman" w:eastAsia="Calibri" w:hAnsi="Times New Roman" w:cs="Times New Roman"/>
          <w:sz w:val="27"/>
          <w:szCs w:val="27"/>
        </w:rPr>
        <w:tab/>
      </w:r>
      <w:r w:rsidRPr="00E3595A">
        <w:rPr>
          <w:rFonts w:ascii="Times New Roman" w:eastAsia="Calibri" w:hAnsi="Times New Roman" w:cs="Times New Roman"/>
          <w:sz w:val="27"/>
          <w:szCs w:val="27"/>
        </w:rPr>
        <w:tab/>
      </w:r>
      <w:r w:rsidRPr="00E3595A">
        <w:rPr>
          <w:rFonts w:ascii="Times New Roman" w:eastAsia="Calibri" w:hAnsi="Times New Roman" w:cs="Times New Roman"/>
          <w:sz w:val="27"/>
          <w:szCs w:val="27"/>
        </w:rPr>
        <w:tab/>
      </w:r>
      <w:r w:rsidRPr="00E3595A">
        <w:rPr>
          <w:rFonts w:ascii="Times New Roman" w:eastAsia="Calibri" w:hAnsi="Times New Roman" w:cs="Times New Roman"/>
          <w:sz w:val="27"/>
          <w:szCs w:val="27"/>
        </w:rPr>
        <w:tab/>
        <w:t xml:space="preserve">          С.Ю. </w:t>
      </w:r>
      <w:proofErr w:type="spellStart"/>
      <w:r w:rsidRPr="00E3595A">
        <w:rPr>
          <w:rFonts w:ascii="Times New Roman" w:eastAsia="Calibri" w:hAnsi="Times New Roman" w:cs="Times New Roman"/>
          <w:sz w:val="27"/>
          <w:szCs w:val="27"/>
        </w:rPr>
        <w:t>Рузанов</w:t>
      </w:r>
      <w:proofErr w:type="spellEnd"/>
    </w:p>
    <w:p w:rsidR="00E3595A" w:rsidRPr="00E3595A" w:rsidRDefault="00E3595A" w:rsidP="00E3595A">
      <w:pPr>
        <w:spacing w:after="0" w:line="240" w:lineRule="auto"/>
        <w:ind w:left="11624"/>
        <w:jc w:val="center"/>
        <w:rPr>
          <w:rFonts w:ascii="Times New Roman" w:eastAsia="Calibri" w:hAnsi="Times New Roman" w:cs="Times New Roman"/>
          <w:sz w:val="27"/>
          <w:szCs w:val="27"/>
        </w:rPr>
        <w:sectPr w:rsidR="00E3595A" w:rsidRPr="00E3595A" w:rsidSect="00E3595A">
          <w:headerReference w:type="default" r:id="rId8"/>
          <w:pgSz w:w="11906" w:h="16838" w:code="9"/>
          <w:pgMar w:top="1134" w:right="850" w:bottom="1134" w:left="1701" w:header="709" w:footer="709" w:gutter="0"/>
          <w:pgNumType w:start="1"/>
          <w:cols w:space="708"/>
          <w:titlePg/>
          <w:docGrid w:linePitch="360"/>
        </w:sectPr>
      </w:pPr>
    </w:p>
    <w:p w:rsidR="00E3595A" w:rsidRPr="00E3595A" w:rsidRDefault="00E3595A" w:rsidP="006C0CDA">
      <w:pPr>
        <w:spacing w:after="0" w:line="240" w:lineRule="auto"/>
        <w:ind w:left="11340" w:right="-173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E3595A">
        <w:rPr>
          <w:rFonts w:ascii="Times New Roman" w:eastAsia="Calibri" w:hAnsi="Times New Roman" w:cs="Times New Roman"/>
          <w:sz w:val="26"/>
          <w:szCs w:val="26"/>
        </w:rPr>
        <w:lastRenderedPageBreak/>
        <w:t>Приложение</w:t>
      </w:r>
    </w:p>
    <w:p w:rsidR="00D16800" w:rsidRDefault="00E3595A" w:rsidP="006C0CDA">
      <w:pPr>
        <w:widowControl w:val="0"/>
        <w:autoSpaceDE w:val="0"/>
        <w:autoSpaceDN w:val="0"/>
        <w:spacing w:after="0" w:line="240" w:lineRule="auto"/>
        <w:ind w:left="11340" w:right="-17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59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решению Думы </w:t>
      </w:r>
    </w:p>
    <w:p w:rsidR="00E3595A" w:rsidRPr="00E3595A" w:rsidRDefault="006C0CDA" w:rsidP="006C0CDA">
      <w:pPr>
        <w:widowControl w:val="0"/>
        <w:autoSpaceDE w:val="0"/>
        <w:autoSpaceDN w:val="0"/>
        <w:spacing w:after="0" w:line="240" w:lineRule="auto"/>
        <w:ind w:left="11340" w:right="-17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городского округа Тольятти</w:t>
      </w:r>
    </w:p>
    <w:p w:rsidR="00E3595A" w:rsidRPr="00E3595A" w:rsidRDefault="00E3595A" w:rsidP="006C0CDA">
      <w:pPr>
        <w:widowControl w:val="0"/>
        <w:autoSpaceDE w:val="0"/>
        <w:autoSpaceDN w:val="0"/>
        <w:spacing w:after="0" w:line="240" w:lineRule="auto"/>
        <w:ind w:left="11340" w:right="-17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595A">
        <w:rPr>
          <w:rFonts w:ascii="Times New Roman" w:eastAsia="Times New Roman" w:hAnsi="Times New Roman" w:cs="Times New Roman"/>
          <w:sz w:val="26"/>
          <w:szCs w:val="26"/>
          <w:lang w:eastAsia="ru-RU"/>
        </w:rPr>
        <w:t>от ________ № ________</w:t>
      </w:r>
    </w:p>
    <w:p w:rsidR="00E3595A" w:rsidRPr="00E3595A" w:rsidRDefault="00E3595A" w:rsidP="00E3595A">
      <w:pPr>
        <w:widowControl w:val="0"/>
        <w:autoSpaceDE w:val="0"/>
        <w:autoSpaceDN w:val="0"/>
        <w:spacing w:after="0" w:line="240" w:lineRule="auto"/>
        <w:ind w:left="12474" w:right="-173" w:hanging="28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595A" w:rsidRPr="00E3595A" w:rsidRDefault="00E3595A" w:rsidP="00E3595A">
      <w:pPr>
        <w:widowControl w:val="0"/>
        <w:autoSpaceDE w:val="0"/>
        <w:autoSpaceDN w:val="0"/>
        <w:spacing w:after="0" w:line="240" w:lineRule="auto"/>
        <w:ind w:left="12474" w:hanging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595A" w:rsidRDefault="00E3595A" w:rsidP="00E3595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359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 МЕРОПРИЯТИЙ НА 2025-2030 ГОДЫ ПО РЕАЛИЗАЦИИ СТРАТЕГИИ СОЦИАЛЬНО-ЭКОНОМИЧЕСКОГО РАЗВИТИЯ ГОРОДСКОГО ОКРУГА ТОЛЬЯТТИ НА ПЕРИОД ДО 2030 ГОДА </w:t>
      </w:r>
    </w:p>
    <w:p w:rsidR="00E00623" w:rsidRPr="00E3595A" w:rsidRDefault="00E00623" w:rsidP="00E3595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71"/>
        <w:gridCol w:w="2410"/>
        <w:gridCol w:w="2548"/>
        <w:gridCol w:w="2679"/>
        <w:gridCol w:w="15"/>
        <w:gridCol w:w="2265"/>
        <w:gridCol w:w="18"/>
        <w:gridCol w:w="1684"/>
        <w:gridCol w:w="18"/>
        <w:gridCol w:w="1973"/>
        <w:gridCol w:w="18"/>
      </w:tblGrid>
      <w:tr w:rsidR="00E3595A" w:rsidRPr="00E3595A" w:rsidTr="00890D7E">
        <w:trPr>
          <w:tblHeader/>
        </w:trPr>
        <w:tc>
          <w:tcPr>
            <w:tcW w:w="427" w:type="pct"/>
            <w:vAlign w:val="center"/>
            <w:hideMark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 реализации</w:t>
            </w:r>
          </w:p>
        </w:tc>
        <w:tc>
          <w:tcPr>
            <w:tcW w:w="809" w:type="pct"/>
            <w:vAlign w:val="center"/>
            <w:hideMark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цели, задачи, мероприятия</w:t>
            </w:r>
          </w:p>
        </w:tc>
        <w:tc>
          <w:tcPr>
            <w:tcW w:w="855" w:type="pct"/>
            <w:vAlign w:val="center"/>
            <w:hideMark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мероприятий</w:t>
            </w:r>
          </w:p>
        </w:tc>
        <w:tc>
          <w:tcPr>
            <w:tcW w:w="899" w:type="pct"/>
            <w:vAlign w:val="center"/>
            <w:hideMark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 и его целевое значение/ожидаемый результат реализации мероприятия</w:t>
            </w:r>
          </w:p>
        </w:tc>
        <w:tc>
          <w:tcPr>
            <w:tcW w:w="771" w:type="pct"/>
            <w:gridSpan w:val="3"/>
            <w:vAlign w:val="center"/>
            <w:hideMark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ind w:hanging="26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</w:t>
            </w:r>
          </w:p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ind w:hanging="26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финансового/ресурсного обеспечения</w:t>
            </w:r>
          </w:p>
        </w:tc>
        <w:tc>
          <w:tcPr>
            <w:tcW w:w="571" w:type="pct"/>
            <w:gridSpan w:val="2"/>
            <w:vAlign w:val="center"/>
            <w:hideMark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ind w:firstLine="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реализации мероприятия (квартал, год)</w:t>
            </w:r>
          </w:p>
        </w:tc>
        <w:tc>
          <w:tcPr>
            <w:tcW w:w="668" w:type="pct"/>
            <w:gridSpan w:val="2"/>
            <w:vAlign w:val="center"/>
            <w:hideMark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</w:t>
            </w:r>
          </w:p>
        </w:tc>
      </w:tr>
      <w:tr w:rsidR="00E3595A" w:rsidRPr="00E3595A" w:rsidTr="00890D7E">
        <w:trPr>
          <w:trHeight w:val="39"/>
        </w:trPr>
        <w:tc>
          <w:tcPr>
            <w:tcW w:w="5000" w:type="pct"/>
            <w:gridSpan w:val="11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Ожидаемые результаты реализации Стратегии социально-экономического развития городского округа Тольятти на период до 2030 года (генеральные индикаторы Стратегии)</w:t>
            </w:r>
          </w:p>
        </w:tc>
      </w:tr>
      <w:tr w:rsidR="00E3595A" w:rsidRPr="00E3595A" w:rsidTr="00890D7E">
        <w:trPr>
          <w:trHeight w:val="33"/>
        </w:trPr>
        <w:tc>
          <w:tcPr>
            <w:tcW w:w="3761" w:type="pct"/>
            <w:gridSpan w:val="7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индикатора</w:t>
            </w:r>
          </w:p>
        </w:tc>
        <w:tc>
          <w:tcPr>
            <w:tcW w:w="571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индикатора</w:t>
            </w:r>
          </w:p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2025 год</w:t>
            </w:r>
            <w:r w:rsidR="00976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668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индикатора</w:t>
            </w:r>
          </w:p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2030 год</w:t>
            </w:r>
            <w:r w:rsidR="00976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E3595A" w:rsidRPr="00E3595A" w:rsidTr="00890D7E">
        <w:trPr>
          <w:trHeight w:val="33"/>
        </w:trPr>
        <w:tc>
          <w:tcPr>
            <w:tcW w:w="3761" w:type="pct"/>
            <w:gridSpan w:val="7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Естественный прирост (убыль) населения (</w:t>
            </w:r>
            <w:proofErr w:type="spellStart"/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тыс.чел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571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668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0,7</w:t>
            </w:r>
          </w:p>
        </w:tc>
      </w:tr>
      <w:tr w:rsidR="00E3595A" w:rsidRPr="00E3595A" w:rsidTr="00890D7E">
        <w:trPr>
          <w:trHeight w:val="33"/>
        </w:trPr>
        <w:tc>
          <w:tcPr>
            <w:tcW w:w="3761" w:type="pct"/>
            <w:gridSpan w:val="7"/>
          </w:tcPr>
          <w:p w:rsidR="00E3595A" w:rsidRPr="002053C3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Ожидаемая продолжительность жизни при рождении (лет)</w:t>
            </w:r>
          </w:p>
        </w:tc>
        <w:tc>
          <w:tcPr>
            <w:tcW w:w="571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668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80,0</w:t>
            </w:r>
          </w:p>
        </w:tc>
      </w:tr>
      <w:tr w:rsidR="00E3595A" w:rsidRPr="00E3595A" w:rsidTr="00890D7E">
        <w:trPr>
          <w:trHeight w:val="33"/>
        </w:trPr>
        <w:tc>
          <w:tcPr>
            <w:tcW w:w="3761" w:type="pct"/>
            <w:gridSpan w:val="7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Реальная начисленная среднемесячная заработная плата работников организаций, не относящихся к субъектам малого предпринимательства (% к предыдущему году) </w:t>
            </w:r>
          </w:p>
        </w:tc>
        <w:tc>
          <w:tcPr>
            <w:tcW w:w="571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668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104,0</w:t>
            </w:r>
          </w:p>
        </w:tc>
      </w:tr>
      <w:tr w:rsidR="00E3595A" w:rsidRPr="00E3595A" w:rsidTr="00890D7E">
        <w:trPr>
          <w:trHeight w:val="33"/>
        </w:trPr>
        <w:tc>
          <w:tcPr>
            <w:tcW w:w="3761" w:type="pct"/>
            <w:gridSpan w:val="7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Общая площадь жилых помещений, приходящихся в среднем на одного жителя (</w:t>
            </w:r>
            <w:proofErr w:type="spellStart"/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кв.м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71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668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34,0</w:t>
            </w:r>
          </w:p>
        </w:tc>
      </w:tr>
      <w:tr w:rsidR="00E3595A" w:rsidRPr="00E3595A" w:rsidTr="00890D7E">
        <w:trPr>
          <w:trHeight w:val="33"/>
        </w:trPr>
        <w:tc>
          <w:tcPr>
            <w:tcW w:w="3761" w:type="pct"/>
            <w:gridSpan w:val="7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 экспорта (% к уровню 2018 года в сопоставимых ценах)</w:t>
            </w:r>
          </w:p>
        </w:tc>
        <w:tc>
          <w:tcPr>
            <w:tcW w:w="571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126,7</w:t>
            </w:r>
          </w:p>
        </w:tc>
        <w:tc>
          <w:tcPr>
            <w:tcW w:w="668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</w:tr>
      <w:tr w:rsidR="00E3595A" w:rsidRPr="00E3595A" w:rsidTr="00890D7E">
        <w:trPr>
          <w:trHeight w:val="33"/>
        </w:trPr>
        <w:tc>
          <w:tcPr>
            <w:tcW w:w="3761" w:type="pct"/>
            <w:gridSpan w:val="7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Сводный рейтинг городского округа Тольятти в мониторинге эффективности деятельности органов местного самоуправления городских округов и муниципальных районов в Самарской области</w:t>
            </w:r>
          </w:p>
        </w:tc>
        <w:tc>
          <w:tcPr>
            <w:tcW w:w="571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группа с высокой оценкой</w:t>
            </w:r>
          </w:p>
        </w:tc>
        <w:tc>
          <w:tcPr>
            <w:tcW w:w="668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группа с высокой оценкой</w:t>
            </w:r>
          </w:p>
        </w:tc>
      </w:tr>
      <w:tr w:rsidR="00E3595A" w:rsidRPr="00E3595A" w:rsidTr="00890D7E">
        <w:tc>
          <w:tcPr>
            <w:tcW w:w="5000" w:type="pct"/>
            <w:gridSpan w:val="11"/>
            <w:hideMark/>
          </w:tcPr>
          <w:p w:rsidR="00E3595A" w:rsidRPr="00E3595A" w:rsidRDefault="00E3595A" w:rsidP="00D16800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Приоритет (1) «</w:t>
            </w:r>
            <w:proofErr w:type="spellStart"/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Экогород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</w:tr>
      <w:tr w:rsidR="00E3595A" w:rsidRPr="00E3595A" w:rsidTr="00890D7E">
        <w:tc>
          <w:tcPr>
            <w:tcW w:w="5000" w:type="pct"/>
            <w:gridSpan w:val="11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Стратегическая цель -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Тольятти по модели устойчивого города, подразумевающей минимизацию потребления ресурсов и генерации отходов, сохранение природных экосистем и биоразнообразия, снижение антропогенной нагрузки, развитие зеленой экономики.</w:t>
            </w:r>
          </w:p>
        </w:tc>
      </w:tr>
      <w:tr w:rsidR="00E3595A" w:rsidRPr="00E3595A" w:rsidTr="00890D7E">
        <w:tc>
          <w:tcPr>
            <w:tcW w:w="5000" w:type="pct"/>
            <w:gridSpan w:val="11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Среднесрочные приоритеты развития: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повышение качества воздуха; улучшение экологического состояния водных объектов; восстановление лесов городского округа Тольятти.</w:t>
            </w:r>
          </w:p>
        </w:tc>
      </w:tr>
      <w:tr w:rsidR="00E3595A" w:rsidRPr="00E3595A" w:rsidTr="00890D7E">
        <w:trPr>
          <w:trHeight w:val="280"/>
        </w:trPr>
        <w:tc>
          <w:tcPr>
            <w:tcW w:w="5000" w:type="pct"/>
            <w:gridSpan w:val="11"/>
            <w:hideMark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Ожидаемые результаты реализации приоритета  «</w:t>
            </w:r>
            <w:proofErr w:type="spellStart"/>
            <w:r w:rsidRPr="00E359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Экогород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»:</w:t>
            </w:r>
          </w:p>
        </w:tc>
      </w:tr>
      <w:tr w:rsidR="00E3595A" w:rsidRPr="00E3595A" w:rsidTr="00890D7E">
        <w:trPr>
          <w:trHeight w:val="280"/>
        </w:trPr>
        <w:tc>
          <w:tcPr>
            <w:tcW w:w="3761" w:type="pct"/>
            <w:gridSpan w:val="7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индикатора</w:t>
            </w:r>
          </w:p>
        </w:tc>
        <w:tc>
          <w:tcPr>
            <w:tcW w:w="571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индикатора</w:t>
            </w:r>
          </w:p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2025 год</w:t>
            </w:r>
          </w:p>
        </w:tc>
        <w:tc>
          <w:tcPr>
            <w:tcW w:w="668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индикатора</w:t>
            </w:r>
          </w:p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2030 год</w:t>
            </w:r>
          </w:p>
        </w:tc>
      </w:tr>
      <w:tr w:rsidR="00E3595A" w:rsidRPr="00E3595A" w:rsidTr="00496BE1">
        <w:trPr>
          <w:trHeight w:val="599"/>
        </w:trPr>
        <w:tc>
          <w:tcPr>
            <w:tcW w:w="3761" w:type="pct"/>
            <w:gridSpan w:val="7"/>
          </w:tcPr>
          <w:p w:rsidR="00E3595A" w:rsidRPr="00E3595A" w:rsidRDefault="00E3595A" w:rsidP="00496BE1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Выброшено в атмосферу загрязняющих веществ, отходящих от стационарных источников – всего (</w:t>
            </w:r>
            <w:proofErr w:type="spellStart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тыс.тонн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571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24,7</w:t>
            </w:r>
          </w:p>
        </w:tc>
        <w:tc>
          <w:tcPr>
            <w:tcW w:w="668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21,2</w:t>
            </w:r>
          </w:p>
        </w:tc>
      </w:tr>
      <w:tr w:rsidR="00E3595A" w:rsidRPr="00E3595A" w:rsidTr="00890D7E">
        <w:trPr>
          <w:trHeight w:val="275"/>
        </w:trPr>
        <w:tc>
          <w:tcPr>
            <w:tcW w:w="3761" w:type="pct"/>
            <w:gridSpan w:val="7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сброса загрязненных сточных вод в поверхностные водные объекты (млн </w:t>
            </w:r>
            <w:proofErr w:type="spellStart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куб.м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571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113,8</w:t>
            </w:r>
          </w:p>
        </w:tc>
        <w:tc>
          <w:tcPr>
            <w:tcW w:w="668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103,1</w:t>
            </w:r>
          </w:p>
        </w:tc>
      </w:tr>
      <w:tr w:rsidR="00E3595A" w:rsidRPr="00E3595A" w:rsidTr="00890D7E">
        <w:trPr>
          <w:trHeight w:val="275"/>
        </w:trPr>
        <w:tc>
          <w:tcPr>
            <w:tcW w:w="3761" w:type="pct"/>
            <w:gridSpan w:val="7"/>
          </w:tcPr>
          <w:p w:rsidR="00E3595A" w:rsidRPr="00E3595A" w:rsidRDefault="00E3595A" w:rsidP="00496BE1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выявленных несанкционированных свалок в границах городского округа (в % к 01.01.2018)</w:t>
            </w:r>
          </w:p>
        </w:tc>
        <w:tc>
          <w:tcPr>
            <w:tcW w:w="571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68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E3595A" w:rsidRPr="00E3595A" w:rsidTr="00890D7E">
        <w:trPr>
          <w:trHeight w:val="275"/>
        </w:trPr>
        <w:tc>
          <w:tcPr>
            <w:tcW w:w="3761" w:type="pct"/>
            <w:gridSpan w:val="7"/>
          </w:tcPr>
          <w:p w:rsidR="00E3595A" w:rsidRPr="00E3595A" w:rsidRDefault="00E3595A" w:rsidP="00496BE1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территорий, занятых лесами, в общей площади территории городского округа (%)</w:t>
            </w:r>
          </w:p>
        </w:tc>
        <w:tc>
          <w:tcPr>
            <w:tcW w:w="571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30,5</w:t>
            </w:r>
          </w:p>
        </w:tc>
        <w:tc>
          <w:tcPr>
            <w:tcW w:w="668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31,0</w:t>
            </w:r>
          </w:p>
        </w:tc>
      </w:tr>
      <w:tr w:rsidR="00E3595A" w:rsidRPr="00E3595A" w:rsidTr="00890D7E">
        <w:trPr>
          <w:trHeight w:val="275"/>
        </w:trPr>
        <w:tc>
          <w:tcPr>
            <w:tcW w:w="3761" w:type="pct"/>
            <w:gridSpan w:val="7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твердых коммунальных отходов, направленных на утилизацию, в общем объеме образованных твердых коммунальных отходов (%)</w:t>
            </w:r>
          </w:p>
        </w:tc>
        <w:tc>
          <w:tcPr>
            <w:tcW w:w="571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68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</w:t>
            </w:r>
          </w:p>
        </w:tc>
      </w:tr>
      <w:tr w:rsidR="00E3595A" w:rsidRPr="00E3595A" w:rsidTr="00890D7E">
        <w:trPr>
          <w:trHeight w:val="275"/>
        </w:trPr>
        <w:tc>
          <w:tcPr>
            <w:tcW w:w="3761" w:type="pct"/>
            <w:gridSpan w:val="7"/>
          </w:tcPr>
          <w:p w:rsidR="00E3595A" w:rsidRPr="00E3595A" w:rsidRDefault="00E3595A" w:rsidP="00496BE1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твердых коммунальных отходов, направленных на переработку, в общем объеме образованных твердых коммунальных отходов (%)</w:t>
            </w:r>
          </w:p>
        </w:tc>
        <w:tc>
          <w:tcPr>
            <w:tcW w:w="571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68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</w:t>
            </w:r>
          </w:p>
        </w:tc>
      </w:tr>
      <w:tr w:rsidR="00E3595A" w:rsidRPr="00E3595A" w:rsidTr="00890D7E">
        <w:trPr>
          <w:trHeight w:val="275"/>
        </w:trPr>
        <w:tc>
          <w:tcPr>
            <w:tcW w:w="3761" w:type="pct"/>
            <w:gridSpan w:val="7"/>
          </w:tcPr>
          <w:p w:rsidR="00D16800" w:rsidRPr="00D16800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населения Тольятти, обеспеченного качественной питьевой водой из систем централизованного водоснабжения (%)</w:t>
            </w:r>
          </w:p>
        </w:tc>
        <w:tc>
          <w:tcPr>
            <w:tcW w:w="571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68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</w:t>
            </w:r>
          </w:p>
        </w:tc>
      </w:tr>
      <w:tr w:rsidR="00E3595A" w:rsidRPr="00E3595A" w:rsidTr="00890D7E">
        <w:tc>
          <w:tcPr>
            <w:tcW w:w="5000" w:type="pct"/>
            <w:gridSpan w:val="11"/>
            <w:hideMark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Задача 1 - реализация модели </w:t>
            </w:r>
            <w:proofErr w:type="spellStart"/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экогорода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Тольятти    </w:t>
            </w:r>
          </w:p>
        </w:tc>
      </w:tr>
      <w:tr w:rsidR="00E3595A" w:rsidRPr="00E3595A" w:rsidTr="00890D7E">
        <w:tc>
          <w:tcPr>
            <w:tcW w:w="427" w:type="pct"/>
          </w:tcPr>
          <w:p w:rsidR="00E3595A" w:rsidRPr="00E3595A" w:rsidRDefault="00E3595A" w:rsidP="008E3986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lastRenderedPageBreak/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 Получение информации о состоянии окружающей среды в целях обеспечения благоприятных условий жизнедеятельности населения</w:t>
            </w:r>
          </w:p>
        </w:tc>
        <w:tc>
          <w:tcPr>
            <w:tcW w:w="855" w:type="pct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специализированной информации о состоянии окружающей среды, ее загрязнении</w:t>
            </w:r>
          </w:p>
        </w:tc>
        <w:tc>
          <w:tcPr>
            <w:tcW w:w="899" w:type="pct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стационарных пунктов наблюдения за загрязнением атмосферы, с которых предоставляются данные о состоянии окружающей среды – 8 шт.</w:t>
            </w:r>
          </w:p>
          <w:p w:rsidR="00E3595A" w:rsidRPr="00E3595A" w:rsidRDefault="00E3595A" w:rsidP="00E3595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gridSpan w:val="3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Тольятти</w:t>
            </w:r>
          </w:p>
        </w:tc>
        <w:tc>
          <w:tcPr>
            <w:tcW w:w="571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ind w:firstLine="63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 гг.</w:t>
            </w:r>
          </w:p>
        </w:tc>
        <w:tc>
          <w:tcPr>
            <w:tcW w:w="668" w:type="pct"/>
            <w:gridSpan w:val="2"/>
          </w:tcPr>
          <w:p w:rsidR="00E3595A" w:rsidRPr="00E3595A" w:rsidRDefault="00E3595A" w:rsidP="00E3595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городского хозяйства администрации городского округа Тольятти</w:t>
            </w:r>
          </w:p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3595A" w:rsidRPr="00E3595A" w:rsidTr="00890D7E">
        <w:tc>
          <w:tcPr>
            <w:tcW w:w="4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1.2. Экологический цифровой двойник региона для предиктивной аналитики и выработки управленческих решений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системы анализа получаемых данных о состоянии окружающей среды с возможностью предиктивной аналитики и выработки оптимальных управленческих решений.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Улучшение экологической ситуации в Тольятти, создание предпосылок устойчивого развития города и всей </w:t>
            </w:r>
            <w:proofErr w:type="spell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Самарско</w:t>
            </w:r>
            <w:proofErr w:type="spellEnd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-Тольяттинской агломерации через обеспечение научной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основы принятия стратегических решений по внедрению новых технологий, минимизации потребления ресурсов и образования отходов на промышленных предприятиях, сохранение природных экосистем и биоразнообразия, снижение антропогенной нагрузки на окружающую среду от транспорта и переработки отходов.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Снижение количества обращений жителей города на ухудшение качества атмосферного воздуха (в период НМУ).</w:t>
            </w:r>
          </w:p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С начала реализации проекта (2021г) по базовому показателю (среднее значение 3-х лет предшествующих проекту) было выявлено 1384 жалобы в год.</w:t>
            </w:r>
          </w:p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Проект должен содействовать снижению жалоб населения не менее чем на 10% в год.</w:t>
            </w:r>
          </w:p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 г. – 908 жалоб</w:t>
            </w:r>
          </w:p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2026 г. – 817 жалоб </w:t>
            </w:r>
          </w:p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2027 г. – 735 жалоб</w:t>
            </w:r>
          </w:p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2028 г. – 661 жалоба </w:t>
            </w:r>
          </w:p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2029 г. – 595 жалоб </w:t>
            </w:r>
          </w:p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2030 г. – 536 жалоб </w:t>
            </w:r>
          </w:p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Средства </w:t>
            </w:r>
          </w:p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ФГБОУ ВО «Тольяттинский государственный университет»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ind w:firstLine="63"/>
              <w:contextualSpacing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2025-2030 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 «Тольяттинский государственный университет» (по согласованию).</w:t>
            </w:r>
          </w:p>
          <w:p w:rsidR="00E3595A" w:rsidRPr="00E3595A" w:rsidRDefault="00E3595A" w:rsidP="00E3595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Заинтересованные организации (по согласованию).</w:t>
            </w:r>
          </w:p>
        </w:tc>
      </w:tr>
      <w:tr w:rsidR="00E3595A" w:rsidRPr="00E3595A" w:rsidTr="00890D7E">
        <w:tc>
          <w:tcPr>
            <w:tcW w:w="4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5A" w:rsidRPr="00E3595A" w:rsidRDefault="00E3595A" w:rsidP="00134A3D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lastRenderedPageBreak/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1.3. </w:t>
            </w:r>
            <w:proofErr w:type="spell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Экологизация</w:t>
            </w:r>
            <w:proofErr w:type="spellEnd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кампуса ТГУ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смарт-кампуса как образца развития городской среды в соответствии с мировыми стандартами и принципами устойчивого развития, с применением цифровых технологий, обеспечивающих в том числе многофункциональнос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ть, </w:t>
            </w:r>
            <w:proofErr w:type="spell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энергоэффективность</w:t>
            </w:r>
            <w:proofErr w:type="spellEnd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экологичность</w:t>
            </w:r>
            <w:proofErr w:type="spellEnd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, безопасность, доступность, эстетичность, прочность, долговечность.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Создание на базе кампуса Тольяттинского государственного университета полигона для городских платформенных решений смарт-сити через пилотный проект «Смарт-кампус ТГУ» на основе лучших практик.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ФГБОУ ВО «Тольяттинский государственный университет»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ind w:firstLine="63"/>
              <w:contextualSpacing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2030 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5A" w:rsidRPr="00E3595A" w:rsidRDefault="00E3595A" w:rsidP="00E3595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 «Тольяттинский государственный университет»</w:t>
            </w:r>
            <w:r w:rsidR="00134A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(по согласованию).</w:t>
            </w:r>
          </w:p>
        </w:tc>
      </w:tr>
      <w:tr w:rsidR="00E3595A" w:rsidRPr="00E3595A" w:rsidTr="00890D7E">
        <w:tc>
          <w:tcPr>
            <w:tcW w:w="427" w:type="pct"/>
          </w:tcPr>
          <w:p w:rsidR="00E3595A" w:rsidRPr="00E3595A" w:rsidRDefault="00E3595A" w:rsidP="00134A3D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lastRenderedPageBreak/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 Снижение объемов промышленных выбросов</w:t>
            </w:r>
          </w:p>
        </w:tc>
        <w:tc>
          <w:tcPr>
            <w:tcW w:w="855" w:type="pct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экологически безопасных производств, установок очистки газов на стационарных источниках загрязнения атмосферы</w:t>
            </w:r>
          </w:p>
        </w:tc>
        <w:tc>
          <w:tcPr>
            <w:tcW w:w="899" w:type="pct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Снижение </w:t>
            </w:r>
            <w:r w:rsidR="004433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объемов промышленных выбросов в 2 раза</w:t>
            </w:r>
          </w:p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gridSpan w:val="3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571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ind w:firstLine="6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 гг.</w:t>
            </w:r>
          </w:p>
        </w:tc>
        <w:tc>
          <w:tcPr>
            <w:tcW w:w="668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Промышленные предприятия</w:t>
            </w:r>
          </w:p>
          <w:p w:rsidR="00E3595A" w:rsidRPr="003E6120" w:rsidRDefault="003E6120" w:rsidP="003E6120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согласованию)</w:t>
            </w:r>
          </w:p>
        </w:tc>
      </w:tr>
      <w:tr w:rsidR="00E3595A" w:rsidRPr="00E3595A" w:rsidTr="00890D7E">
        <w:tc>
          <w:tcPr>
            <w:tcW w:w="4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95A" w:rsidRPr="00E3595A" w:rsidRDefault="00E3595A" w:rsidP="00134A3D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1.4.1. Получение информации о состоянии качества атмосферного воздуха на границе селитебной территории </w:t>
            </w:r>
            <w:proofErr w:type="spell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г.о</w:t>
            </w:r>
            <w:proofErr w:type="spellEnd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. Тольятти в целях обоснования границ СЗЗ АО «АВТОВАЗ»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6800 ед. натурных исследований на содержание загрязняющих веществ в атмосферном воздухе и 64 исследований уровня шумового воздействия в контрольных точках на границе СЗЗ АО «АВТОВАЗ»</w:t>
            </w:r>
          </w:p>
        </w:tc>
        <w:tc>
          <w:tcPr>
            <w:tcW w:w="899" w:type="pct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ind w:firstLine="4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Контроль качества атмосферного воздуха и оценка уровня воздействия на него источниками АО «АВТОВАЗ»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</w:t>
            </w:r>
          </w:p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АО «АВТОВАЗ»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ind w:firstLine="6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АО «АВТОВАЗ»</w:t>
            </w:r>
          </w:p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E3595A" w:rsidRPr="00E3595A" w:rsidTr="00890D7E">
        <w:tc>
          <w:tcPr>
            <w:tcW w:w="4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lastRenderedPageBreak/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1.4.2. Выполнение обязательств, предусмотренных Стокгольмской конвенцией о стойких органических загрязнителях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Вывод из эксплуатации и передача на обезвреживание ПХБ-содержащих трансформаторов </w:t>
            </w:r>
          </w:p>
        </w:tc>
        <w:tc>
          <w:tcPr>
            <w:tcW w:w="899" w:type="pct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 Закупка трансформаторов ТСЗЛ, шкафов высоковольтного ввода:</w:t>
            </w:r>
          </w:p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монтажные, демонтажные, пусконаладочные работы;</w:t>
            </w:r>
          </w:p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изготовление и поставка саркофагов для выведенных из эксплуатации ПХБ-содержащих трансформаторов</w:t>
            </w:r>
          </w:p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ind w:firstLine="4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3.2.2 Передача на обезвреживание ПХБ-содержащих трансформаторов ФГУП «Федеральный экологический оператор»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</w:t>
            </w:r>
          </w:p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АО «АВТОВАЗ»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2025-2028 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АО «АВТОВАЗ»</w:t>
            </w:r>
          </w:p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E3595A" w:rsidRPr="00E3595A" w:rsidTr="00890D7E">
        <w:tc>
          <w:tcPr>
            <w:tcW w:w="4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ind w:right="-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1.4.3. Потребление и производство энергетических и материальных ресурсов</w:t>
            </w:r>
          </w:p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pct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Рациональное потребление энергоресурсов, сокращение потребления электроэнергии, природного газа, сжатого воздуха</w:t>
            </w:r>
          </w:p>
        </w:tc>
        <w:tc>
          <w:tcPr>
            <w:tcW w:w="899" w:type="pct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Замена люминесцентных светильников </w:t>
            </w:r>
          </w:p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светодиодные</w:t>
            </w:r>
          </w:p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ind w:firstLine="4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Замена светильников наружного освещения.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</w:t>
            </w:r>
          </w:p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АО «АВТОВАЗ»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ind w:firstLine="6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2026 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АО «АВТОВАЗ»</w:t>
            </w:r>
          </w:p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E3595A" w:rsidRPr="00E3595A" w:rsidTr="00890D7E">
        <w:tc>
          <w:tcPr>
            <w:tcW w:w="4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lastRenderedPageBreak/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ind w:right="-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1.4.4. Модернизация и ремонт очистных сооружений 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работ по ремонту, модернизации оборудования и сооружений механической и биологической стадий очистных сооружений. 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антропогенной нагрузки за счет оптимизации процесса очистки сточных вод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ООО «</w:t>
            </w:r>
            <w:proofErr w:type="spellStart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Тольяттикаучук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ind w:firstLine="63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2025-2030гг.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A3D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ООО «Тольятти</w:t>
            </w:r>
          </w:p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каучук» (по согласованию)</w:t>
            </w:r>
          </w:p>
        </w:tc>
      </w:tr>
      <w:tr w:rsidR="002F2CA4" w:rsidRPr="00D5655C" w:rsidTr="00C63512">
        <w:trPr>
          <w:trHeight w:val="4017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CA4" w:rsidRPr="00D5655C" w:rsidRDefault="002F2CA4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D5655C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I</w:t>
            </w:r>
            <w:r w:rsidRPr="00D5655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D5655C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A4" w:rsidRPr="00D5655C" w:rsidRDefault="00A919F5" w:rsidP="00A919F5">
            <w:pPr>
              <w:widowControl w:val="0"/>
              <w:autoSpaceDE w:val="0"/>
              <w:autoSpaceDN w:val="0"/>
              <w:spacing w:after="0" w:line="240" w:lineRule="auto"/>
              <w:ind w:right="-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1.5. Проработка  вопроса о возможности создания концепции Глобального </w:t>
            </w:r>
            <w:proofErr w:type="spellStart"/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Ноосферного</w:t>
            </w:r>
            <w:proofErr w:type="spellEnd"/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Города, не оказывающего вредного воздействия на окружающую среду, на примере  формирования </w:t>
            </w:r>
            <w:proofErr w:type="spellStart"/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Самарско</w:t>
            </w:r>
            <w:proofErr w:type="spellEnd"/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-Тольяттинской агломерации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A4" w:rsidRPr="00D5655C" w:rsidRDefault="00A919F5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Создания концепции Глобального </w:t>
            </w:r>
            <w:proofErr w:type="spellStart"/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Ноосферного</w:t>
            </w:r>
            <w:proofErr w:type="spellEnd"/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Города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A4" w:rsidRPr="00D5655C" w:rsidRDefault="00A919F5" w:rsidP="00E359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концепции Глобального </w:t>
            </w:r>
            <w:proofErr w:type="spellStart"/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Ноосферного</w:t>
            </w:r>
            <w:proofErr w:type="spellEnd"/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Города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A4" w:rsidRPr="00D5655C" w:rsidRDefault="00A919F5" w:rsidP="00E359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Финансирование не требуется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A4" w:rsidRPr="00D5655C" w:rsidRDefault="00A919F5" w:rsidP="00E3595A">
            <w:pPr>
              <w:widowControl w:val="0"/>
              <w:autoSpaceDE w:val="0"/>
              <w:autoSpaceDN w:val="0"/>
              <w:spacing w:after="0" w:line="240" w:lineRule="auto"/>
              <w:ind w:firstLine="63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2025-2030гг.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A4" w:rsidRPr="00D5655C" w:rsidRDefault="00A919F5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Общественный совет по стратегическому планированию при Думе </w:t>
            </w:r>
            <w:proofErr w:type="spellStart"/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г.о</w:t>
            </w:r>
            <w:proofErr w:type="spellEnd"/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. Тольятти</w:t>
            </w:r>
            <w:r w:rsidR="00134A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(по согласованию).</w:t>
            </w:r>
          </w:p>
          <w:p w:rsidR="00A919F5" w:rsidRPr="00D5655C" w:rsidRDefault="00A919F5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Высшие учебные заведения </w:t>
            </w:r>
            <w:proofErr w:type="spellStart"/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г.о</w:t>
            </w:r>
            <w:proofErr w:type="spellEnd"/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. Тольятти (по согласованию)</w:t>
            </w:r>
          </w:p>
          <w:p w:rsidR="00A919F5" w:rsidRPr="00D5655C" w:rsidRDefault="00A919F5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Институт экологии Волжского бассейна РАН  (по согласованию)</w:t>
            </w:r>
          </w:p>
        </w:tc>
      </w:tr>
      <w:tr w:rsidR="002D72C3" w:rsidRPr="00E3595A" w:rsidTr="00890D7E">
        <w:tc>
          <w:tcPr>
            <w:tcW w:w="4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72C3" w:rsidRPr="00D5655C" w:rsidRDefault="002D72C3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I</w:t>
            </w:r>
            <w:r w:rsidRPr="00D5655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D5655C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F5" w:rsidRPr="00D5655C" w:rsidRDefault="002D72C3" w:rsidP="008B35E6">
            <w:pPr>
              <w:widowControl w:val="0"/>
              <w:autoSpaceDE w:val="0"/>
              <w:autoSpaceDN w:val="0"/>
              <w:spacing w:after="0" w:line="240" w:lineRule="auto"/>
              <w:ind w:right="-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1.6. </w:t>
            </w:r>
            <w:r w:rsidR="00CD29F5"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воспитания и экологического просвещения </w:t>
            </w:r>
            <w:r w:rsidR="008B35E6"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школьников</w:t>
            </w:r>
            <w:r w:rsidR="00CD29F5"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F5" w:rsidRPr="00D5655C" w:rsidRDefault="00CD29F5" w:rsidP="00CD29F5">
            <w:pPr>
              <w:widowControl w:val="0"/>
              <w:autoSpaceDE w:val="0"/>
              <w:autoSpaceDN w:val="0"/>
              <w:spacing w:after="0" w:line="240" w:lineRule="auto"/>
              <w:ind w:right="-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Проработка вопроса </w:t>
            </w:r>
            <w:r w:rsidR="008B35E6"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возобновлении </w:t>
            </w: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</w:t>
            </w:r>
            <w:r w:rsidR="008B35E6"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дополнительного </w:t>
            </w: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образования либо программ</w:t>
            </w:r>
            <w:r w:rsidR="008B35E6"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внеучебной</w:t>
            </w:r>
            <w:proofErr w:type="spellEnd"/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 в формате школьных лесничеств</w:t>
            </w:r>
          </w:p>
          <w:p w:rsidR="002D72C3" w:rsidRPr="00D5655C" w:rsidRDefault="002D72C3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88A" w:rsidRPr="00D5655C" w:rsidRDefault="0083288A" w:rsidP="0083288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Количество учреждений образования, принявших участие </w:t>
            </w:r>
            <w:r w:rsidR="00825420"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реализации проекта</w:t>
            </w:r>
          </w:p>
          <w:p w:rsidR="002D72C3" w:rsidRPr="00D5655C" w:rsidRDefault="002D72C3" w:rsidP="00E359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C3" w:rsidRPr="00D5655C" w:rsidRDefault="00F013EC" w:rsidP="00F013E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C3" w:rsidRPr="00D5655C" w:rsidRDefault="00825420" w:rsidP="00E3595A">
            <w:pPr>
              <w:widowControl w:val="0"/>
              <w:autoSpaceDE w:val="0"/>
              <w:autoSpaceDN w:val="0"/>
              <w:spacing w:after="0" w:line="240" w:lineRule="auto"/>
              <w:ind w:firstLine="63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2025-2029гг.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20" w:rsidRPr="00D5655C" w:rsidRDefault="00825420" w:rsidP="0082542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образования администр</w:t>
            </w:r>
            <w:r w:rsidR="00134A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ации </w:t>
            </w:r>
            <w:r w:rsidR="00134A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городского округа Тольятти.</w:t>
            </w:r>
          </w:p>
          <w:p w:rsidR="00825420" w:rsidRPr="00D5655C" w:rsidRDefault="00825420" w:rsidP="0082542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="00134A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епартамент городского хозяйства </w:t>
            </w:r>
            <w:r w:rsidR="00134A3D"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</w:t>
            </w:r>
            <w:r w:rsidR="00134A3D">
              <w:rPr>
                <w:rFonts w:ascii="Times New Roman" w:eastAsia="Calibri" w:hAnsi="Times New Roman" w:cs="Times New Roman"/>
                <w:sz w:val="24"/>
                <w:szCs w:val="24"/>
              </w:rPr>
              <w:t>ации городского округа Тольятти.</w:t>
            </w:r>
          </w:p>
          <w:p w:rsidR="00825420" w:rsidRPr="00D5655C" w:rsidRDefault="00825420" w:rsidP="00C6351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</w:t>
            </w:r>
            <w:proofErr w:type="spellStart"/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г.о.Толья</w:t>
            </w:r>
            <w:r w:rsidR="00C20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тти</w:t>
            </w:r>
            <w:proofErr w:type="spellEnd"/>
            <w:r w:rsidR="00C20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«Тольяттинское лесничество»</w:t>
            </w:r>
          </w:p>
        </w:tc>
      </w:tr>
      <w:tr w:rsidR="00E3595A" w:rsidRPr="00E3595A" w:rsidTr="00890D7E">
        <w:tc>
          <w:tcPr>
            <w:tcW w:w="5000" w:type="pct"/>
            <w:gridSpan w:val="11"/>
            <w:hideMark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Задача 2 - восстановление и охрана зеленого каркаса города Тольятти, состоящего из городских лесов, лесопарковых территорий и парков</w:t>
            </w:r>
          </w:p>
        </w:tc>
      </w:tr>
      <w:tr w:rsidR="00E3595A" w:rsidRPr="00E3595A" w:rsidTr="00890D7E">
        <w:tc>
          <w:tcPr>
            <w:tcW w:w="427" w:type="pct"/>
          </w:tcPr>
          <w:p w:rsidR="00E3595A" w:rsidRPr="00E3595A" w:rsidRDefault="00E3595A" w:rsidP="00C20C0D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 xml:space="preserve">III </w:t>
            </w:r>
            <w:proofErr w:type="spellStart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E3595A" w:rsidRPr="00E3595A" w:rsidRDefault="00134A3D" w:rsidP="00C20C0D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 xml:space="preserve">(2025-2030 </w:t>
            </w:r>
            <w:proofErr w:type="spellStart"/>
            <w:r w:rsidR="00E3595A"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гг</w:t>
            </w:r>
            <w:proofErr w:type="spellEnd"/>
            <w:r w:rsidR="00E3595A"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.)</w:t>
            </w:r>
          </w:p>
        </w:tc>
        <w:tc>
          <w:tcPr>
            <w:tcW w:w="809" w:type="pct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ind w:firstLine="4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 Обеспечение воспроизводства городских лесов</w:t>
            </w:r>
          </w:p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ind w:firstLine="4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ind w:firstLine="4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pct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Обработка почвы под лесные культуры и </w:t>
            </w:r>
            <w:proofErr w:type="spellStart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лесовосстановление</w:t>
            </w:r>
            <w:proofErr w:type="spellEnd"/>
          </w:p>
        </w:tc>
        <w:tc>
          <w:tcPr>
            <w:tcW w:w="899" w:type="pct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Достижение целевых показателей муниципальной программы «Охрана, защита и восстановление лесов, расположенных в границах городского округа Тольятти, на 2024-2030 годы»</w:t>
            </w:r>
          </w:p>
        </w:tc>
        <w:tc>
          <w:tcPr>
            <w:tcW w:w="771" w:type="pct"/>
            <w:gridSpan w:val="3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Тольятти</w:t>
            </w:r>
          </w:p>
        </w:tc>
        <w:tc>
          <w:tcPr>
            <w:tcW w:w="571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2025-2028 гг.</w:t>
            </w:r>
          </w:p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Департамент городского хозяйства администрации городского округа Тольятти </w:t>
            </w:r>
          </w:p>
        </w:tc>
      </w:tr>
      <w:tr w:rsidR="00E3595A" w:rsidRPr="00E3595A" w:rsidTr="00890D7E">
        <w:tc>
          <w:tcPr>
            <w:tcW w:w="427" w:type="pct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9" w:type="pct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ind w:firstLine="4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pct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Дополнение лесных культур</w:t>
            </w:r>
          </w:p>
        </w:tc>
        <w:tc>
          <w:tcPr>
            <w:tcW w:w="899" w:type="pct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Достижение целевых показателей муниципальной программы «Охрана,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защита и восстановление лесов, расположенных в границах городского округа Тольятти, на 2024-2030 годы»</w:t>
            </w:r>
          </w:p>
        </w:tc>
        <w:tc>
          <w:tcPr>
            <w:tcW w:w="771" w:type="pct"/>
            <w:gridSpan w:val="3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 городского округа Тольятти</w:t>
            </w:r>
          </w:p>
        </w:tc>
        <w:tc>
          <w:tcPr>
            <w:tcW w:w="571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2027-2030 гг.</w:t>
            </w:r>
          </w:p>
        </w:tc>
        <w:tc>
          <w:tcPr>
            <w:tcW w:w="668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Департамент городского хозяйства администрации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городского округа Тольятти</w:t>
            </w:r>
          </w:p>
        </w:tc>
      </w:tr>
      <w:tr w:rsidR="00E3595A" w:rsidRPr="00E3595A" w:rsidTr="00890D7E">
        <w:tc>
          <w:tcPr>
            <w:tcW w:w="427" w:type="pct"/>
          </w:tcPr>
          <w:p w:rsidR="00E3595A" w:rsidRPr="00E3595A" w:rsidRDefault="00E3595A" w:rsidP="00E3595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lastRenderedPageBreak/>
              <w:t xml:space="preserve">III </w:t>
            </w:r>
            <w:proofErr w:type="spellStart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E3595A" w:rsidRPr="00E3595A" w:rsidRDefault="00E3595A" w:rsidP="00E3595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 xml:space="preserve">(2025-2030 </w:t>
            </w:r>
            <w:proofErr w:type="spellStart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гг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.)</w:t>
            </w:r>
          </w:p>
        </w:tc>
        <w:tc>
          <w:tcPr>
            <w:tcW w:w="809" w:type="pct"/>
          </w:tcPr>
          <w:p w:rsidR="00E3595A" w:rsidRPr="00E3595A" w:rsidRDefault="00E3595A" w:rsidP="00E3595A">
            <w:pPr>
              <w:widowControl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Стимулирование и поддержка творческих инициатив населения и организаций в эстетическом оформлении территории городского округа</w:t>
            </w:r>
          </w:p>
        </w:tc>
        <w:tc>
          <w:tcPr>
            <w:tcW w:w="855" w:type="pct"/>
          </w:tcPr>
          <w:p w:rsidR="00E3595A" w:rsidRPr="00E3595A" w:rsidRDefault="00E3595A" w:rsidP="00E3595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городского конкурса по оформлению цветников и уход за цветниками в течение летнего сезона</w:t>
            </w:r>
          </w:p>
        </w:tc>
        <w:tc>
          <w:tcPr>
            <w:tcW w:w="899" w:type="pct"/>
          </w:tcPr>
          <w:p w:rsidR="00E3595A" w:rsidRPr="00E3595A" w:rsidRDefault="00E3595A" w:rsidP="00E3595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направленно на поощрение общественно полезной активности граждан (конкурс на лучшую клумбу на территории МКД, общего пользования, учреждений)</w:t>
            </w:r>
          </w:p>
        </w:tc>
        <w:tc>
          <w:tcPr>
            <w:tcW w:w="771" w:type="pct"/>
            <w:gridSpan w:val="3"/>
          </w:tcPr>
          <w:p w:rsidR="00E3595A" w:rsidRPr="00E3595A" w:rsidRDefault="00E3595A" w:rsidP="00E3595A">
            <w:pPr>
              <w:widowControl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Тольятти</w:t>
            </w:r>
          </w:p>
        </w:tc>
        <w:tc>
          <w:tcPr>
            <w:tcW w:w="571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ind w:firstLine="63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 гг.</w:t>
            </w:r>
          </w:p>
        </w:tc>
        <w:tc>
          <w:tcPr>
            <w:tcW w:w="668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ind w:firstLine="4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городского хозяйства администрации городского округа Тольятти</w:t>
            </w:r>
          </w:p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ind w:firstLine="4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95A" w:rsidRPr="00E3595A" w:rsidRDefault="00E3595A" w:rsidP="00E3595A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3595A" w:rsidRPr="00E3595A" w:rsidTr="00890D7E">
        <w:tc>
          <w:tcPr>
            <w:tcW w:w="427" w:type="pct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II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 xml:space="preserve">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</w:t>
            </w:r>
          </w:p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(2025-2030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гг.)</w:t>
            </w:r>
          </w:p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95A" w:rsidRPr="00E3595A" w:rsidRDefault="00E3595A" w:rsidP="00E3595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09" w:type="pct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 Восстановление городских лесов, пострадавших в результате засухи и последствий лесных пожаров</w:t>
            </w:r>
          </w:p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95A" w:rsidRPr="00E3595A" w:rsidRDefault="00E3595A" w:rsidP="00E3595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95A" w:rsidRPr="00E3595A" w:rsidRDefault="00E3595A" w:rsidP="00E3595A">
            <w:pPr>
              <w:widowControl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95A" w:rsidRPr="00E3595A" w:rsidRDefault="00E3595A" w:rsidP="00E3595A">
            <w:pPr>
              <w:widowControl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95A" w:rsidRPr="00E3595A" w:rsidRDefault="00E3595A" w:rsidP="00E3595A">
            <w:pPr>
              <w:widowControl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95A" w:rsidRPr="00E3595A" w:rsidRDefault="00E3595A" w:rsidP="00E3595A">
            <w:pPr>
              <w:widowControl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95A" w:rsidRPr="00E3595A" w:rsidRDefault="00E3595A" w:rsidP="00E3595A">
            <w:pPr>
              <w:widowControl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95A" w:rsidRPr="00E3595A" w:rsidRDefault="00E3595A" w:rsidP="00E3595A">
            <w:pPr>
              <w:widowControl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pct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мероприятий по восстановлению городских лесов, субботников </w:t>
            </w:r>
          </w:p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95A" w:rsidRPr="00E3595A" w:rsidRDefault="00E3595A" w:rsidP="00E3595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Лесовосстановление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городских лесов</w:t>
            </w:r>
          </w:p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95A" w:rsidRPr="00E3595A" w:rsidRDefault="00E3595A" w:rsidP="00E3595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gridSpan w:val="3"/>
          </w:tcPr>
          <w:p w:rsidR="00E3595A" w:rsidRPr="00E3595A" w:rsidRDefault="00E3595A" w:rsidP="00E3595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Бюджеты хозяйствующих субъектов (по согласованию)</w:t>
            </w:r>
          </w:p>
        </w:tc>
        <w:tc>
          <w:tcPr>
            <w:tcW w:w="571" w:type="pct"/>
            <w:gridSpan w:val="2"/>
          </w:tcPr>
          <w:p w:rsidR="00E3595A" w:rsidRPr="00E3595A" w:rsidRDefault="00E3595A" w:rsidP="00E3595A">
            <w:pPr>
              <w:widowControl w:val="0"/>
              <w:spacing w:after="0" w:line="240" w:lineRule="auto"/>
              <w:ind w:firstLine="76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 гг.</w:t>
            </w:r>
          </w:p>
        </w:tc>
        <w:tc>
          <w:tcPr>
            <w:tcW w:w="668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городского хозяйства администрации городского округа Тольятти.</w:t>
            </w:r>
          </w:p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</w:t>
            </w:r>
            <w:proofErr w:type="spellStart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г.о.Тольятти</w:t>
            </w:r>
            <w:proofErr w:type="spellEnd"/>
          </w:p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«Тольяттинское лесничество».</w:t>
            </w:r>
          </w:p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Хозяйствующие субъекты</w:t>
            </w:r>
          </w:p>
          <w:p w:rsidR="00E3595A" w:rsidRPr="00E3595A" w:rsidRDefault="00C20C0D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согласованию</w:t>
            </w:r>
            <w:r w:rsidR="00E3595A"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</w:tr>
      <w:tr w:rsidR="00890D7E" w:rsidRPr="00E3595A" w:rsidTr="00890D7E">
        <w:tc>
          <w:tcPr>
            <w:tcW w:w="427" w:type="pct"/>
          </w:tcPr>
          <w:p w:rsidR="00890D7E" w:rsidRPr="00525366" w:rsidRDefault="00890D7E" w:rsidP="00890D7E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9" w:type="pct"/>
          </w:tcPr>
          <w:p w:rsidR="00890D7E" w:rsidRPr="00E3595A" w:rsidRDefault="00890D7E" w:rsidP="00890D7E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pct"/>
          </w:tcPr>
          <w:p w:rsidR="00890D7E" w:rsidRPr="00FB2C78" w:rsidRDefault="00890D7E" w:rsidP="00890D7E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Воспроизводство участков городского леса</w:t>
            </w:r>
          </w:p>
          <w:p w:rsidR="00890D7E" w:rsidRPr="00FB2C78" w:rsidRDefault="00890D7E" w:rsidP="00890D7E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</w:tcPr>
          <w:p w:rsidR="00890D7E" w:rsidRPr="00FB2C78" w:rsidRDefault="00890D7E" w:rsidP="00890D7E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Посадка саженцев на территории 5 га, уход за ними в течение последующих 3-х лет</w:t>
            </w:r>
          </w:p>
        </w:tc>
        <w:tc>
          <w:tcPr>
            <w:tcW w:w="771" w:type="pct"/>
            <w:gridSpan w:val="3"/>
          </w:tcPr>
          <w:p w:rsidR="00890D7E" w:rsidRPr="00FB2C78" w:rsidRDefault="00890D7E" w:rsidP="00890D7E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ПАО «</w:t>
            </w:r>
            <w:proofErr w:type="spellStart"/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КуйбышевАзот</w:t>
            </w:r>
            <w:proofErr w:type="spellEnd"/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71" w:type="pct"/>
            <w:gridSpan w:val="2"/>
          </w:tcPr>
          <w:p w:rsidR="00890D7E" w:rsidRPr="00FB2C78" w:rsidRDefault="004201C3" w:rsidP="00890D7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</w:t>
            </w:r>
            <w:r w:rsidR="00890D7E"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гг.</w:t>
            </w:r>
          </w:p>
        </w:tc>
        <w:tc>
          <w:tcPr>
            <w:tcW w:w="668" w:type="pct"/>
            <w:gridSpan w:val="2"/>
          </w:tcPr>
          <w:p w:rsidR="00890D7E" w:rsidRPr="00404073" w:rsidRDefault="00890D7E" w:rsidP="00890D7E">
            <w:pPr>
              <w:widowControl w:val="0"/>
              <w:autoSpaceDE w:val="0"/>
              <w:autoSpaceDN w:val="0"/>
              <w:spacing w:after="0" w:line="240" w:lineRule="auto"/>
              <w:ind w:right="-6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0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</w:t>
            </w:r>
            <w:proofErr w:type="spellStart"/>
            <w:r w:rsidRPr="004040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КуйбышевАзот</w:t>
            </w:r>
            <w:proofErr w:type="spellEnd"/>
            <w:r w:rsidRPr="004040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890D7E" w:rsidRPr="00FB2C78" w:rsidRDefault="00890D7E" w:rsidP="00890D7E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0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</w:t>
            </w: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согласованию)</w:t>
            </w:r>
          </w:p>
        </w:tc>
      </w:tr>
      <w:tr w:rsidR="00890D7E" w:rsidRPr="00E3595A" w:rsidTr="00890D7E">
        <w:tc>
          <w:tcPr>
            <w:tcW w:w="5000" w:type="pct"/>
            <w:gridSpan w:val="11"/>
            <w:hideMark/>
          </w:tcPr>
          <w:p w:rsidR="00890D7E" w:rsidRPr="00F507B8" w:rsidRDefault="00890D7E" w:rsidP="00890D7E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Задача 3 - </w:t>
            </w:r>
            <w:proofErr w:type="spellStart"/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экологизация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Волжского бассейна, развитие инфраструктуры водоснабжения и водоотведения*</w:t>
            </w:r>
          </w:p>
        </w:tc>
      </w:tr>
      <w:tr w:rsidR="00890D7E" w:rsidRPr="00E3595A" w:rsidTr="00890D7E">
        <w:tc>
          <w:tcPr>
            <w:tcW w:w="5000" w:type="pct"/>
            <w:gridSpan w:val="11"/>
            <w:hideMark/>
          </w:tcPr>
          <w:p w:rsidR="00890D7E" w:rsidRPr="00E3595A" w:rsidRDefault="00890D7E" w:rsidP="00890D7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*Решение задачи 3 в части развития инфраструктуры водоснабжения и водоотведения осуществляется также в рамках решения задачи 8 «Развитие системы водоснабжения и канализации, модернизация очистных сооружений» приоритета  «Город жизни»</w:t>
            </w:r>
          </w:p>
        </w:tc>
      </w:tr>
      <w:tr w:rsidR="00890D7E" w:rsidRPr="00E3595A" w:rsidTr="00890D7E">
        <w:tc>
          <w:tcPr>
            <w:tcW w:w="5000" w:type="pct"/>
            <w:gridSpan w:val="11"/>
            <w:hideMark/>
          </w:tcPr>
          <w:p w:rsidR="00890D7E" w:rsidRPr="00E3595A" w:rsidRDefault="00890D7E" w:rsidP="00890D7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Задача 4 - ликвидация и предупреждение потенциального экологического вреда, поэтапный запрет экологически вредных и </w:t>
            </w:r>
            <w:proofErr w:type="spellStart"/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бионеразлагаемых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отходов, организация системы раздельного сбора, переработки и повторного использования отходов </w:t>
            </w:r>
          </w:p>
        </w:tc>
      </w:tr>
      <w:tr w:rsidR="00890D7E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890D7E" w:rsidRPr="00E3595A" w:rsidRDefault="00890D7E" w:rsidP="00890D7E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III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этап</w:t>
            </w:r>
          </w:p>
          <w:p w:rsidR="00890D7E" w:rsidRPr="00E3595A" w:rsidRDefault="00890D7E" w:rsidP="00890D7E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(2025-2030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гг</w:t>
            </w:r>
            <w:proofErr w:type="spellEnd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09" w:type="pct"/>
          </w:tcPr>
          <w:p w:rsidR="00FA1FA0" w:rsidRDefault="00890D7E" w:rsidP="00890D7E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4.1. Выполнение проектных и изыскательских работ, рекультивация полигона ТБО </w:t>
            </w:r>
          </w:p>
          <w:p w:rsidR="00890D7E" w:rsidRPr="00E3595A" w:rsidRDefault="00890D7E" w:rsidP="00890D7E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Узюково</w:t>
            </w:r>
            <w:proofErr w:type="spellEnd"/>
          </w:p>
        </w:tc>
        <w:tc>
          <w:tcPr>
            <w:tcW w:w="855" w:type="pct"/>
          </w:tcPr>
          <w:p w:rsidR="00404073" w:rsidRDefault="00890D7E" w:rsidP="00404073">
            <w:pPr>
              <w:widowControl w:val="0"/>
              <w:autoSpaceDE w:val="0"/>
              <w:autoSpaceDN w:val="0"/>
              <w:spacing w:after="0" w:line="240" w:lineRule="auto"/>
              <w:ind w:firstLine="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Проектно-изыскательские работы и рекультивация объекта "Полигон по захоронению тв</w:t>
            </w:r>
            <w:r w:rsidR="0042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ердых бытовых отходов </w:t>
            </w:r>
          </w:p>
          <w:p w:rsidR="00890D7E" w:rsidRPr="00E3595A" w:rsidRDefault="004244F6" w:rsidP="00404073">
            <w:pPr>
              <w:widowControl w:val="0"/>
              <w:autoSpaceDE w:val="0"/>
              <w:autoSpaceDN w:val="0"/>
              <w:spacing w:after="0" w:line="240" w:lineRule="auto"/>
              <w:ind w:firstLine="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</w:t>
            </w:r>
            <w:r w:rsidR="004040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Узюково</w:t>
            </w:r>
            <w:bookmarkStart w:id="1" w:name="_GoBack"/>
            <w:bookmarkEnd w:id="1"/>
            <w:proofErr w:type="spellEnd"/>
            <w:r w:rsidR="00890D7E"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</w:t>
            </w:r>
          </w:p>
        </w:tc>
        <w:tc>
          <w:tcPr>
            <w:tcW w:w="899" w:type="pct"/>
          </w:tcPr>
          <w:p w:rsidR="00890D7E" w:rsidRPr="00E3595A" w:rsidRDefault="00890D7E" w:rsidP="00890D7E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г.- Количество проектируемой документации – 1 ед.</w:t>
            </w:r>
          </w:p>
          <w:p w:rsidR="00890D7E" w:rsidRPr="00E3595A" w:rsidRDefault="00890D7E" w:rsidP="00890D7E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г. -</w:t>
            </w:r>
            <w:r w:rsidRPr="00E3595A">
              <w:rPr>
                <w:rFonts w:ascii="Calibri" w:eastAsia="Calibri" w:hAnsi="Calibri" w:cs="Times New Roman"/>
              </w:rPr>
              <w:t xml:space="preserve">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Готовый проект – 1 ед.</w:t>
            </w:r>
          </w:p>
          <w:p w:rsidR="00890D7E" w:rsidRPr="00E3595A" w:rsidRDefault="00890D7E" w:rsidP="00890D7E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г. – Начало рекультивации полигона</w:t>
            </w:r>
          </w:p>
        </w:tc>
        <w:tc>
          <w:tcPr>
            <w:tcW w:w="771" w:type="pct"/>
            <w:gridSpan w:val="3"/>
          </w:tcPr>
          <w:p w:rsidR="004244F6" w:rsidRDefault="004244F6" w:rsidP="00890D7E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Самарской области.</w:t>
            </w:r>
          </w:p>
          <w:p w:rsidR="00890D7E" w:rsidRPr="00E3595A" w:rsidRDefault="004244F6" w:rsidP="00890D7E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890D7E"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890D7E" w:rsidRPr="00E3595A" w:rsidRDefault="00890D7E" w:rsidP="00890D7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 гг.</w:t>
            </w:r>
          </w:p>
        </w:tc>
        <w:tc>
          <w:tcPr>
            <w:tcW w:w="668" w:type="pct"/>
            <w:gridSpan w:val="2"/>
          </w:tcPr>
          <w:p w:rsidR="00890D7E" w:rsidRPr="00E3595A" w:rsidRDefault="00890D7E" w:rsidP="00890D7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городского хозяйства</w:t>
            </w:r>
          </w:p>
          <w:p w:rsidR="00890D7E" w:rsidRPr="00E3595A" w:rsidRDefault="00890D7E" w:rsidP="00890D7E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администрации городского округа Тольятти</w:t>
            </w:r>
          </w:p>
          <w:p w:rsidR="00890D7E" w:rsidRPr="00E3595A" w:rsidRDefault="00890D7E" w:rsidP="00890D7E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0D7E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890D7E" w:rsidRPr="00E3595A" w:rsidRDefault="00890D7E" w:rsidP="00890D7E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III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этап</w:t>
            </w:r>
          </w:p>
          <w:p w:rsidR="00890D7E" w:rsidRPr="004244F6" w:rsidRDefault="00890D7E" w:rsidP="00890D7E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890D7E" w:rsidRPr="00E3595A" w:rsidRDefault="00890D7E" w:rsidP="00890D7E">
            <w:pPr>
              <w:widowControl w:val="0"/>
              <w:autoSpaceDE w:val="0"/>
              <w:autoSpaceDN w:val="0"/>
              <w:spacing w:after="0" w:line="240" w:lineRule="auto"/>
              <w:ind w:firstLine="4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 Ликвидация несанкционированного размещения отходов с территорий в границах городского округа Тольятти</w:t>
            </w:r>
          </w:p>
        </w:tc>
        <w:tc>
          <w:tcPr>
            <w:tcW w:w="855" w:type="pct"/>
          </w:tcPr>
          <w:p w:rsidR="00890D7E" w:rsidRPr="00E3595A" w:rsidRDefault="00890D7E" w:rsidP="00890D7E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Ликвидация несанкционированных мест размещения отходов (несанкционированных свалок) на территории </w:t>
            </w:r>
            <w:proofErr w:type="spellStart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округа Тольятти</w:t>
            </w:r>
          </w:p>
        </w:tc>
        <w:tc>
          <w:tcPr>
            <w:tcW w:w="899" w:type="pct"/>
          </w:tcPr>
          <w:p w:rsidR="00890D7E" w:rsidRPr="00E3595A" w:rsidRDefault="00890D7E" w:rsidP="00890D7E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объема отходов, удаленных с территории </w:t>
            </w:r>
            <w:proofErr w:type="spellStart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Тольятти, по отношению к объему отходов, запланированному к ликвидации – 100 %.</w:t>
            </w:r>
          </w:p>
        </w:tc>
        <w:tc>
          <w:tcPr>
            <w:tcW w:w="771" w:type="pct"/>
            <w:gridSpan w:val="3"/>
          </w:tcPr>
          <w:p w:rsidR="004244F6" w:rsidRDefault="004244F6" w:rsidP="00890D7E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Самарской области.</w:t>
            </w:r>
          </w:p>
          <w:p w:rsidR="00890D7E" w:rsidRPr="00E3595A" w:rsidRDefault="004244F6" w:rsidP="00890D7E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890D7E"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890D7E" w:rsidRPr="00E3595A" w:rsidRDefault="00890D7E" w:rsidP="00890D7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 гг.</w:t>
            </w:r>
          </w:p>
        </w:tc>
        <w:tc>
          <w:tcPr>
            <w:tcW w:w="668" w:type="pct"/>
            <w:gridSpan w:val="2"/>
          </w:tcPr>
          <w:p w:rsidR="00890D7E" w:rsidRPr="00E3595A" w:rsidRDefault="00C20C0D" w:rsidP="00C20C0D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епартамент городск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 хозяйства администрации</w:t>
            </w:r>
            <w:r w:rsidR="00890D7E"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Тольятти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90D7E"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7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природных ресурсов и экологии</w:t>
            </w:r>
            <w:r w:rsidR="00890D7E"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90D7E"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Самарской области (по согласованию)</w:t>
            </w:r>
          </w:p>
        </w:tc>
      </w:tr>
      <w:tr w:rsidR="00EA4BB0" w:rsidRPr="00E3595A" w:rsidTr="004206C2">
        <w:tblPrEx>
          <w:tblLook w:val="0000" w:firstRow="0" w:lastRow="0" w:firstColumn="0" w:lastColumn="0" w:noHBand="0" w:noVBand="0"/>
        </w:tblPrEx>
        <w:tc>
          <w:tcPr>
            <w:tcW w:w="427" w:type="pct"/>
            <w:vMerge w:val="restart"/>
          </w:tcPr>
          <w:p w:rsidR="00EA4BB0" w:rsidRPr="00FB2C78" w:rsidRDefault="00EA4BB0" w:rsidP="004206C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lastRenderedPageBreak/>
              <w:t>III</w:t>
            </w: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этап</w:t>
            </w:r>
          </w:p>
          <w:p w:rsidR="00EA4BB0" w:rsidRPr="00FB2C78" w:rsidRDefault="00EA4BB0" w:rsidP="004206C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4AC2" w:rsidRPr="00FB2C78" w:rsidRDefault="00EA4BB0" w:rsidP="004206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C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4.3. Ликвидация объекта накопленного вреда окружающей среде </w:t>
            </w:r>
            <w:r w:rsidR="008E3986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FB2C78">
              <w:rPr>
                <w:rFonts w:ascii="Times New Roman" w:eastAsia="Calibri" w:hAnsi="Times New Roman" w:cs="Times New Roman"/>
                <w:sz w:val="24"/>
                <w:szCs w:val="24"/>
              </w:rPr>
              <w:t>Карьер песка «Жигулевское море»</w:t>
            </w:r>
            <w:r w:rsidR="008E3986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FB2C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EA4BB0" w:rsidRPr="00FB2C78" w:rsidRDefault="00EA4BB0" w:rsidP="004206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C78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r w:rsidRPr="008E3986">
              <w:rPr>
                <w:rFonts w:ascii="Times New Roman" w:eastAsia="Calibri" w:hAnsi="Times New Roman" w:cs="Times New Roman"/>
                <w:sz w:val="24"/>
                <w:szCs w:val="24"/>
              </w:rPr>
              <w:t>включен в Реестр ГРОНВОС 18.03.2024) высокий риск жизни и здоровью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BB0" w:rsidRPr="00FB2C78" w:rsidRDefault="00EA4BB0" w:rsidP="004206C2">
            <w:pPr>
              <w:widowControl w:val="0"/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проекта ликвидации накопленного вреда окружающей среде с целью ликвидации объекта НВОС, включенного в ГРОНВОС</w:t>
            </w:r>
          </w:p>
          <w:p w:rsidR="00EA4BB0" w:rsidRPr="00FB2C78" w:rsidRDefault="00EA4BB0" w:rsidP="004206C2">
            <w:pPr>
              <w:widowControl w:val="0"/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BB0" w:rsidRPr="00FB2C78" w:rsidRDefault="00EA4BB0" w:rsidP="004206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C78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разработанной проектно-сметной документации – 1 шт.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4F6" w:rsidRDefault="00D0504B" w:rsidP="004206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Бюджет РФ</w:t>
            </w:r>
            <w:r w:rsidR="004244F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4244F6" w:rsidRDefault="004244F6" w:rsidP="004206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Бюджет Самарской области.</w:t>
            </w:r>
          </w:p>
          <w:p w:rsidR="00EA4BB0" w:rsidRPr="00FB2C78" w:rsidRDefault="00EA4BB0" w:rsidP="004206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BB0" w:rsidRPr="00FB2C78" w:rsidRDefault="00EA4BB0" w:rsidP="00420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2025-2026 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BB0" w:rsidRPr="00FB2C78" w:rsidRDefault="00EA4BB0" w:rsidP="004206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C78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городского хозяйства администрации городского округа Тольятти</w:t>
            </w:r>
            <w:r w:rsidR="001C15D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EA4BB0" w:rsidRPr="00FB2C78" w:rsidRDefault="00EA4BB0" w:rsidP="004206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C78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Министерство природных ресурсов и экологии Самарской области (по согласованию)</w:t>
            </w:r>
          </w:p>
        </w:tc>
      </w:tr>
      <w:tr w:rsidR="00EA4BB0" w:rsidRPr="00E3595A" w:rsidTr="00D54AC2">
        <w:tblPrEx>
          <w:tblLook w:val="0000" w:firstRow="0" w:lastRow="0" w:firstColumn="0" w:lastColumn="0" w:noHBand="0" w:noVBand="0"/>
        </w:tblPrEx>
        <w:tc>
          <w:tcPr>
            <w:tcW w:w="427" w:type="pct"/>
            <w:vMerge/>
          </w:tcPr>
          <w:p w:rsidR="00EA4BB0" w:rsidRPr="00FB2C78" w:rsidRDefault="00EA4BB0" w:rsidP="00EA4BB0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4BB0" w:rsidRPr="00FB2C78" w:rsidRDefault="00EA4BB0" w:rsidP="00EA4B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BB0" w:rsidRPr="00FB2C78" w:rsidRDefault="00EA4BB0" w:rsidP="00EA4BB0">
            <w:pPr>
              <w:widowControl w:val="0"/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Ликвидация объекта НВОС, включенного в ГРОНВОС, в соответствии с проектом ликвидации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BB0" w:rsidRPr="00FB2C78" w:rsidRDefault="00EA4BB0" w:rsidP="00EA4B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ликвидированных объектов НВОС – 1 шт.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15" w:rsidRDefault="00C31A15" w:rsidP="00C31A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Бюджет РФ.</w:t>
            </w:r>
          </w:p>
          <w:p w:rsidR="00EA4BB0" w:rsidRPr="00FB2C78" w:rsidRDefault="000B37FB" w:rsidP="000B37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Бюджет Самарской области.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BB0" w:rsidRPr="00FB2C78" w:rsidRDefault="00EA4BB0" w:rsidP="00EA4BB0">
            <w:pPr>
              <w:widowControl w:val="0"/>
              <w:autoSpaceDE w:val="0"/>
              <w:autoSpaceDN w:val="0"/>
              <w:ind w:firstLine="6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2027-2028 гг.</w:t>
            </w:r>
          </w:p>
          <w:p w:rsidR="00EA4BB0" w:rsidRPr="00FB2C78" w:rsidRDefault="00EA4BB0" w:rsidP="00EA4B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BB0" w:rsidRPr="00FB2C78" w:rsidRDefault="00EA4BB0" w:rsidP="00EA4B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C78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городского хозяйства администрации городского округа Тольятти</w:t>
            </w:r>
            <w:r w:rsidR="001C15D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EA4BB0" w:rsidRPr="00FB2C78" w:rsidRDefault="00EA4BB0" w:rsidP="00EA4B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C78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Министерство природных ресурсов и экологии Самарской области (по согласованию)</w:t>
            </w:r>
          </w:p>
        </w:tc>
      </w:tr>
      <w:tr w:rsidR="00D54AC2" w:rsidRPr="00E3595A" w:rsidTr="00D54AC2">
        <w:tblPrEx>
          <w:tblLook w:val="0000" w:firstRow="0" w:lastRow="0" w:firstColumn="0" w:lastColumn="0" w:noHBand="0" w:noVBand="0"/>
        </w:tblPrEx>
        <w:tc>
          <w:tcPr>
            <w:tcW w:w="427" w:type="pct"/>
            <w:vMerge w:val="restart"/>
          </w:tcPr>
          <w:p w:rsidR="00D54AC2" w:rsidRPr="00E3595A" w:rsidRDefault="00D54AC2" w:rsidP="00D54AC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lastRenderedPageBreak/>
              <w:t>III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этап</w:t>
            </w:r>
          </w:p>
          <w:p w:rsidR="00D54AC2" w:rsidRPr="00DE0F69" w:rsidRDefault="00D54AC2" w:rsidP="00D54AC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  <w:vMerge w:val="restart"/>
          </w:tcPr>
          <w:p w:rsidR="00A046A0" w:rsidRDefault="00D54AC2" w:rsidP="00D54AC2">
            <w:pPr>
              <w:widowControl w:val="0"/>
              <w:autoSpaceDE w:val="0"/>
              <w:autoSpaceDN w:val="0"/>
              <w:spacing w:after="0" w:line="240" w:lineRule="auto"/>
              <w:ind w:firstLine="4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C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4.4. Ликвидация объекта накопленного вреда окружающей </w:t>
            </w:r>
            <w:r w:rsidR="00A046A0">
              <w:rPr>
                <w:rFonts w:ascii="Times New Roman" w:eastAsia="Calibri" w:hAnsi="Times New Roman" w:cs="Times New Roman"/>
                <w:sz w:val="24"/>
                <w:szCs w:val="24"/>
              </w:rPr>
              <w:t>среде «</w:t>
            </w:r>
            <w:proofErr w:type="spellStart"/>
            <w:r w:rsidRPr="00FB2C78">
              <w:rPr>
                <w:rFonts w:ascii="Times New Roman" w:eastAsia="Calibri" w:hAnsi="Times New Roman" w:cs="Times New Roman"/>
                <w:sz w:val="24"/>
                <w:szCs w:val="24"/>
              </w:rPr>
              <w:t>Шламо</w:t>
            </w:r>
            <w:proofErr w:type="spellEnd"/>
            <w:r w:rsidR="00A046A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D54AC2" w:rsidRPr="00A046A0" w:rsidRDefault="00D54AC2" w:rsidP="00A046A0">
            <w:pPr>
              <w:widowControl w:val="0"/>
              <w:autoSpaceDE w:val="0"/>
              <w:autoSpaceDN w:val="0"/>
              <w:spacing w:after="0" w:line="240" w:lineRule="auto"/>
              <w:ind w:firstLine="4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C78">
              <w:rPr>
                <w:rFonts w:ascii="Times New Roman" w:eastAsia="Calibri" w:hAnsi="Times New Roman" w:cs="Times New Roman"/>
                <w:sz w:val="24"/>
                <w:szCs w:val="24"/>
              </w:rPr>
              <w:t>накоп</w:t>
            </w:r>
            <w:r w:rsidR="00A046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итель бывшего ПО «Куйбышевазот»» </w:t>
            </w:r>
            <w:r w:rsidRPr="00A046A0">
              <w:rPr>
                <w:rFonts w:ascii="Times New Roman" w:eastAsia="Calibri" w:hAnsi="Times New Roman" w:cs="Times New Roman"/>
                <w:sz w:val="24"/>
                <w:szCs w:val="24"/>
              </w:rPr>
              <w:t>(включен в Реестр ГРОНВОС 10.04.2024) высокий риск жизни и здоровью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C2" w:rsidRPr="00FB2C78" w:rsidRDefault="00D54AC2" w:rsidP="00D54AC2">
            <w:pPr>
              <w:widowControl w:val="0"/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проекта ликвидации накопленного вреда окружающей среде с целью ликвидации объекта НВОС, включенного в ГРОНВОС</w:t>
            </w:r>
          </w:p>
          <w:p w:rsidR="00D54AC2" w:rsidRPr="00FB2C78" w:rsidRDefault="00D54AC2" w:rsidP="00D54AC2">
            <w:pPr>
              <w:widowControl w:val="0"/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C2" w:rsidRPr="00FB2C78" w:rsidRDefault="00D54AC2" w:rsidP="00D54A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C78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разработанной проектно-сметной документации – 1 шт.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15" w:rsidRDefault="00C31A15" w:rsidP="00C31A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Бюджет РФ.</w:t>
            </w:r>
          </w:p>
          <w:p w:rsidR="00D54AC2" w:rsidRPr="00FB2C78" w:rsidRDefault="000B37FB" w:rsidP="000B37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Бюджет Самарской области.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C2" w:rsidRPr="00FB2C78" w:rsidRDefault="00D54AC2" w:rsidP="00D54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2025-2026 гг.</w:t>
            </w:r>
          </w:p>
        </w:tc>
        <w:tc>
          <w:tcPr>
            <w:tcW w:w="668" w:type="pct"/>
            <w:gridSpan w:val="2"/>
          </w:tcPr>
          <w:p w:rsidR="00D54AC2" w:rsidRPr="00FB2C78" w:rsidRDefault="00D54AC2" w:rsidP="00D54A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C78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городского хозяйства администрации городского округа Тольятти</w:t>
            </w:r>
            <w:r w:rsidR="008E398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D54AC2" w:rsidRPr="00FB2C78" w:rsidRDefault="00D54AC2" w:rsidP="00D54AC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Министерство природных ресурсов и экологии Самарской области (по согласованию)</w:t>
            </w:r>
          </w:p>
        </w:tc>
      </w:tr>
      <w:tr w:rsidR="00D54AC2" w:rsidRPr="00E3595A" w:rsidTr="00D54AC2">
        <w:tblPrEx>
          <w:tblLook w:val="0000" w:firstRow="0" w:lastRow="0" w:firstColumn="0" w:lastColumn="0" w:noHBand="0" w:noVBand="0"/>
        </w:tblPrEx>
        <w:tc>
          <w:tcPr>
            <w:tcW w:w="427" w:type="pct"/>
            <w:vMerge/>
          </w:tcPr>
          <w:p w:rsidR="00D54AC2" w:rsidRPr="00D54AC2" w:rsidRDefault="00D54AC2" w:rsidP="00D54AC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9" w:type="pct"/>
            <w:vMerge/>
          </w:tcPr>
          <w:p w:rsidR="00D54AC2" w:rsidRPr="00FB2C78" w:rsidRDefault="00D54AC2" w:rsidP="00D54AC2">
            <w:pPr>
              <w:widowControl w:val="0"/>
              <w:autoSpaceDE w:val="0"/>
              <w:autoSpaceDN w:val="0"/>
              <w:spacing w:after="0" w:line="240" w:lineRule="auto"/>
              <w:ind w:firstLine="4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C2" w:rsidRPr="00FB2C78" w:rsidRDefault="00D54AC2" w:rsidP="00D54AC2">
            <w:pPr>
              <w:widowControl w:val="0"/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Ликвидация объекта НВОС, включенного в ГРОНВОС, в соответствии с проектом ликвидации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C2" w:rsidRPr="00FB2C78" w:rsidRDefault="00D54AC2" w:rsidP="00D54A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ликвидированных объектов НВОС – 1 шт.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15" w:rsidRDefault="00C31A15" w:rsidP="00C31A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Бюджет РФ.</w:t>
            </w:r>
          </w:p>
          <w:p w:rsidR="00D54AC2" w:rsidRPr="00FB2C78" w:rsidRDefault="000B37FB" w:rsidP="000B37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Бюджет Самарской области.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C2" w:rsidRPr="00FB2C78" w:rsidRDefault="00D54AC2" w:rsidP="00D54AC2">
            <w:pPr>
              <w:widowControl w:val="0"/>
              <w:autoSpaceDE w:val="0"/>
              <w:autoSpaceDN w:val="0"/>
              <w:ind w:firstLine="6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2027-2028 гг.</w:t>
            </w:r>
          </w:p>
          <w:p w:rsidR="00D54AC2" w:rsidRPr="00FB2C78" w:rsidRDefault="00D54AC2" w:rsidP="00D54A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8" w:type="pct"/>
            <w:gridSpan w:val="2"/>
          </w:tcPr>
          <w:p w:rsidR="00D54AC2" w:rsidRPr="00FB2C78" w:rsidRDefault="00D54AC2" w:rsidP="00D54A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C78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городского хозяйства администрации городского округа Тольятти</w:t>
            </w:r>
            <w:r w:rsidR="001C15D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D54AC2" w:rsidRPr="00FB2C78" w:rsidRDefault="00D54AC2" w:rsidP="00D54AC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Министерство природных ресурсов и экологии Самарской области (по согласованию)</w:t>
            </w:r>
          </w:p>
        </w:tc>
      </w:tr>
      <w:tr w:rsidR="00D54AC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D54AC2" w:rsidRPr="00E3595A" w:rsidRDefault="00D54AC2" w:rsidP="00D54AC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C2" w:rsidRPr="00E3595A" w:rsidRDefault="00D54AC2" w:rsidP="00D54A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Развитие системы раздельного сбора отходов</w:t>
            </w:r>
          </w:p>
          <w:p w:rsidR="00D54AC2" w:rsidRPr="00E3595A" w:rsidRDefault="00D54AC2" w:rsidP="00D54AC2">
            <w:pPr>
              <w:widowControl w:val="0"/>
              <w:autoSpaceDE w:val="0"/>
              <w:autoSpaceDN w:val="0"/>
              <w:spacing w:after="0" w:line="240" w:lineRule="auto"/>
              <w:ind w:firstLine="4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C2" w:rsidRPr="00E3595A" w:rsidRDefault="00D54AC2" w:rsidP="00D54AC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Организация системы сбора отходов 1,2 класса опасности от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МКД в соответствии с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требованиями ч. 8 ст. 14.4 Федерального закона от 24.06.1998                   № 89-ФЗ «Об отходах производства и  потребления»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C2" w:rsidRPr="00E3595A" w:rsidRDefault="00D54AC2" w:rsidP="00D54AC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Охват системой сбора отходов 1,2 класса опасности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многоквартирных жилых домов – 100 %.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C2" w:rsidRPr="00E3595A" w:rsidRDefault="00D54AC2" w:rsidP="00D54AC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Внебюджетные средства (средства собственников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отходов; средства собранные Региональным оператором по обращению с ТКО)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C2" w:rsidRPr="00E3595A" w:rsidRDefault="00D54AC2" w:rsidP="00D54AC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2025-2030 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C2" w:rsidRPr="00E3595A" w:rsidRDefault="00D54AC2" w:rsidP="00D54AC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Департамент городского хозяйства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администрации городского округа Тольятти.</w:t>
            </w:r>
          </w:p>
          <w:p w:rsidR="00D54AC2" w:rsidRPr="00E3595A" w:rsidRDefault="00D54AC2" w:rsidP="00D54AC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Министерство природных ресурсов и экологии Самарской области (по согласованию).</w:t>
            </w:r>
          </w:p>
          <w:p w:rsidR="00D54AC2" w:rsidRPr="00E3595A" w:rsidRDefault="00D54AC2" w:rsidP="00D54AC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АО «Экология» (по согласованию).</w:t>
            </w:r>
          </w:p>
          <w:p w:rsidR="00D54AC2" w:rsidRPr="00E3595A" w:rsidRDefault="00D54AC2" w:rsidP="00D54AC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ГК «</w:t>
            </w:r>
            <w:proofErr w:type="spell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Росатом</w:t>
            </w:r>
            <w:proofErr w:type="spellEnd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» (по согласованию).</w:t>
            </w:r>
          </w:p>
        </w:tc>
      </w:tr>
      <w:tr w:rsidR="00D54AC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C2" w:rsidRPr="00E3595A" w:rsidRDefault="00D54AC2" w:rsidP="00D54AC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lastRenderedPageBreak/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C2" w:rsidRPr="00E3595A" w:rsidRDefault="00D54AC2" w:rsidP="00D54AC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Развитие инфраструктуры накопления, обработки и переработки ТКО </w:t>
            </w:r>
          </w:p>
          <w:p w:rsidR="00D54AC2" w:rsidRPr="00E3595A" w:rsidRDefault="00D54AC2" w:rsidP="00D54AC2">
            <w:pPr>
              <w:widowControl w:val="0"/>
              <w:autoSpaceDE w:val="0"/>
              <w:autoSpaceDN w:val="0"/>
              <w:spacing w:after="0" w:line="240" w:lineRule="auto"/>
              <w:ind w:firstLine="4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C2" w:rsidRPr="00E3595A" w:rsidRDefault="00D54AC2" w:rsidP="00D54AC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Региональным оператором по обращению с ТКО раздельного вывоза раздельно накопленных ТКО.</w:t>
            </w:r>
          </w:p>
          <w:p w:rsidR="00D54AC2" w:rsidRPr="00E3595A" w:rsidRDefault="00D54AC2" w:rsidP="00D54AC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AC2" w:rsidRPr="00E3595A" w:rsidRDefault="00D54AC2" w:rsidP="00D54AC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AC2" w:rsidRPr="00E3595A" w:rsidRDefault="00D54AC2" w:rsidP="00D54AC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AC2" w:rsidRPr="00E3595A" w:rsidRDefault="00D54AC2" w:rsidP="00D54AC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AC2" w:rsidRPr="00E3595A" w:rsidRDefault="00D54AC2" w:rsidP="00D54AC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AC2" w:rsidRPr="00E3595A" w:rsidRDefault="00D54AC2" w:rsidP="00D54AC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C2" w:rsidRPr="00E3595A" w:rsidRDefault="00D54AC2" w:rsidP="00D54AC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районов городского округа, охваченных услугами Регионального оператора по обращению с ТКО по раздельному вывозу раздельно накопленных отходов - 3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C2" w:rsidRPr="00E3595A" w:rsidRDefault="00D54AC2" w:rsidP="00D54AC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Внебюджетные средства (средства собственников отходов; средства собранные Региональным оператором по обращению с ТКО)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C2" w:rsidRPr="00E3595A" w:rsidRDefault="00D54AC2" w:rsidP="00D54AC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 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C2" w:rsidRPr="00E3595A" w:rsidRDefault="00D54AC2" w:rsidP="00D54AC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городского хозяйства администрации городского округа Тольятти.</w:t>
            </w:r>
          </w:p>
          <w:p w:rsidR="00D54AC2" w:rsidRPr="00E3595A" w:rsidRDefault="00D54AC2" w:rsidP="00D54AC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Министерство природных ресурсов и экологии Самарской области (по согласованию).</w:t>
            </w:r>
          </w:p>
          <w:p w:rsidR="00D54AC2" w:rsidRPr="00E3595A" w:rsidRDefault="00D54AC2" w:rsidP="00D54AC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АО «Экология» (по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согласованию).</w:t>
            </w:r>
          </w:p>
        </w:tc>
      </w:tr>
      <w:tr w:rsidR="00F27F47" w:rsidRPr="00E3595A" w:rsidTr="001D37A7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F27F47" w:rsidRPr="00F27F47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  <w:lang w:val="en-GB"/>
              </w:rPr>
            </w:pPr>
            <w:r w:rsidRPr="00F27F47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lastRenderedPageBreak/>
              <w:t>I</w:t>
            </w:r>
            <w:r w:rsidRPr="00F27F4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F27F47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F27F47">
              <w:rPr>
                <w:rFonts w:ascii="Times New Roman" w:eastAsia="Calibri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A93" w:rsidRDefault="00C923EF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4.7. </w:t>
            </w:r>
            <w:r w:rsidR="00F27F47" w:rsidRPr="00F27F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Ликвидация объекта накопленного вреда окружающей среде «Территория Полигона захоронения промышленных отходов в районе </w:t>
            </w:r>
          </w:p>
          <w:p w:rsidR="00F27F47" w:rsidRPr="00F27F47" w:rsidRDefault="00E23A93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с. Тимофеевка </w:t>
            </w:r>
            <w:r w:rsidR="00F27F47" w:rsidRPr="00F27F47">
              <w:rPr>
                <w:rFonts w:ascii="Times New Roman" w:eastAsia="Calibri" w:hAnsi="Times New Roman" w:cs="Times New Roman"/>
                <w:sz w:val="24"/>
                <w:szCs w:val="24"/>
              </w:rPr>
              <w:t>3-5 класса опасности «</w:t>
            </w:r>
            <w:proofErr w:type="spellStart"/>
            <w:r w:rsidR="00F27F47" w:rsidRPr="00F27F47">
              <w:rPr>
                <w:rFonts w:ascii="Times New Roman" w:eastAsia="Calibri" w:hAnsi="Times New Roman" w:cs="Times New Roman"/>
                <w:sz w:val="24"/>
                <w:szCs w:val="24"/>
              </w:rPr>
              <w:t>Тимофеевский</w:t>
            </w:r>
            <w:proofErr w:type="spellEnd"/>
            <w:r w:rsidR="00F27F47" w:rsidRPr="00F27F47">
              <w:rPr>
                <w:rFonts w:ascii="Times New Roman" w:eastAsia="Calibri" w:hAnsi="Times New Roman" w:cs="Times New Roman"/>
                <w:sz w:val="24"/>
                <w:szCs w:val="24"/>
              </w:rPr>
              <w:t>»»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F27F47" w:rsidRDefault="00F27F47" w:rsidP="00F27F47">
            <w:pPr>
              <w:widowControl w:val="0"/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Выявление совместно с </w:t>
            </w:r>
            <w:proofErr w:type="spellStart"/>
            <w:r w:rsidRPr="00F27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Росприроднадзором</w:t>
            </w:r>
            <w:proofErr w:type="spellEnd"/>
            <w:r w:rsidRPr="00F27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F27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Роспотребнадзором</w:t>
            </w:r>
            <w:proofErr w:type="spellEnd"/>
            <w:r w:rsidRPr="00F27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оценка накопленного вреда, включение объекта в ГРОНВОС 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F27F47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7F47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разработанной проектно-сметной документации – 1 шт.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13D" w:rsidRDefault="00CD313D" w:rsidP="00CD3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Бюджет РФ.</w:t>
            </w:r>
          </w:p>
          <w:p w:rsidR="00F27F47" w:rsidRPr="00F27F47" w:rsidRDefault="00F27F47" w:rsidP="00CD3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7F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(работа гос.</w:t>
            </w:r>
            <w:r w:rsidR="000E76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D313D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F27F47">
              <w:rPr>
                <w:rFonts w:ascii="Times New Roman" w:eastAsia="Calibri" w:hAnsi="Times New Roman" w:cs="Times New Roman"/>
                <w:sz w:val="24"/>
                <w:szCs w:val="24"/>
              </w:rPr>
              <w:t>рганов)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F27F47" w:rsidRDefault="00F27F47" w:rsidP="00F2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2025-2026 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55F" w:rsidRDefault="0043055F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7F47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городского хозяйства администрации городского округа Тольятти</w:t>
            </w:r>
            <w:r w:rsidR="00E23A9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F27F47" w:rsidRDefault="0043055F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Росприроднадзор</w:t>
            </w:r>
            <w:proofErr w:type="spellEnd"/>
          </w:p>
          <w:p w:rsidR="0043055F" w:rsidRPr="00F27F47" w:rsidRDefault="0043055F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(по согласованию).</w:t>
            </w:r>
          </w:p>
          <w:p w:rsidR="00F27F47" w:rsidRDefault="0043055F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Роспотребнадзор</w:t>
            </w:r>
            <w:proofErr w:type="spellEnd"/>
          </w:p>
          <w:p w:rsidR="00F27F47" w:rsidRPr="00F27F47" w:rsidRDefault="0043055F" w:rsidP="004305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(по согласованию).</w:t>
            </w:r>
          </w:p>
        </w:tc>
      </w:tr>
      <w:tr w:rsidR="00F27F47" w:rsidRPr="00E3595A" w:rsidTr="001D37A7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F27F47" w:rsidRPr="00ED108F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F47" w:rsidRPr="00F7645A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D10364" w:rsidRDefault="00F27F47" w:rsidP="00F27F47">
            <w:pPr>
              <w:widowControl w:val="0"/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3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проекта ликвидации накопленного вреда окружающей среде с целью ликвидации объекта НВОС, включенного в ГРОНВОС, </w:t>
            </w:r>
          </w:p>
          <w:p w:rsidR="00F27F47" w:rsidRPr="00D10364" w:rsidRDefault="00F27F47" w:rsidP="00F27F47">
            <w:pPr>
              <w:widowControl w:val="0"/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3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Включение объекта в федеральный проект «Генеральная уборка»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D10364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0364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разработанной проектно-сметной документации – 1 шт.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C923EF" w:rsidRDefault="00C923EF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Бюджет Самарской области.</w:t>
            </w:r>
          </w:p>
          <w:p w:rsidR="00F27F47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D10364">
              <w:rPr>
                <w:rFonts w:ascii="Times New Roman" w:eastAsia="Calibri" w:hAnsi="Times New Roman" w:cs="Times New Roman"/>
                <w:sz w:val="24"/>
                <w:szCs w:val="24"/>
              </w:rPr>
              <w:t>юджет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D31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городского округа </w:t>
            </w:r>
            <w:r w:rsidR="00C923EF">
              <w:rPr>
                <w:rFonts w:ascii="Times New Roman" w:eastAsia="Calibri" w:hAnsi="Times New Roman" w:cs="Times New Roman"/>
                <w:sz w:val="24"/>
                <w:szCs w:val="24"/>
              </w:rPr>
              <w:t>Тольятти.</w:t>
            </w:r>
          </w:p>
          <w:p w:rsidR="00F27F47" w:rsidRPr="00D10364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D10364" w:rsidRDefault="00F27F47" w:rsidP="00F2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3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2026-2027 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D10364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0364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городского хозяйства администрации городского округа Тольятти</w:t>
            </w:r>
          </w:p>
        </w:tc>
      </w:tr>
      <w:tr w:rsidR="00F27F47" w:rsidRPr="00E3595A" w:rsidTr="001D37A7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F27F47" w:rsidRPr="00ED108F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F47" w:rsidRPr="00F7645A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Default="00F27F47" w:rsidP="00F27F47">
            <w:pPr>
              <w:widowControl w:val="0"/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3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Ликвидация объекта НВОС, включенного в ГРОНВОС, в </w:t>
            </w:r>
            <w:r w:rsidRPr="00D103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соответствии с проектом ликвидации</w:t>
            </w:r>
          </w:p>
          <w:p w:rsidR="00F27F47" w:rsidRPr="00D10364" w:rsidRDefault="00F27F47" w:rsidP="00F27F47">
            <w:pPr>
              <w:widowControl w:val="0"/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федерального проекта «Генеральная уборка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D10364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03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Количество ликвидированных объектов НВОС – 1 шт.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D10364" w:rsidRDefault="00F27F47" w:rsidP="00FE6F9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03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="00FE6F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ородского округа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Тольятти</w:t>
            </w:r>
            <w:r w:rsidR="00FE6F9D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772A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E6F9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Бюджет </w:t>
            </w:r>
            <w:r w:rsidRPr="00D103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Самарской области, </w:t>
            </w:r>
            <w:r w:rsidR="00FE6F9D">
              <w:rPr>
                <w:rFonts w:ascii="Times New Roman" w:eastAsia="Calibri" w:hAnsi="Times New Roman" w:cs="Times New Roman"/>
                <w:sz w:val="24"/>
                <w:szCs w:val="24"/>
              </w:rPr>
              <w:t>бюд</w:t>
            </w:r>
            <w:r w:rsidRPr="00D10364">
              <w:rPr>
                <w:rFonts w:ascii="Times New Roman" w:eastAsia="Calibri" w:hAnsi="Times New Roman" w:cs="Times New Roman"/>
                <w:sz w:val="24"/>
                <w:szCs w:val="24"/>
              </w:rPr>
              <w:t>жет</w:t>
            </w:r>
            <w:r w:rsidR="00FE6F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РФ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D10364" w:rsidRDefault="00F27F47" w:rsidP="00F27F47">
            <w:pPr>
              <w:widowControl w:val="0"/>
              <w:autoSpaceDE w:val="0"/>
              <w:autoSpaceDN w:val="0"/>
              <w:ind w:firstLine="6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3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2028-2029 гг.</w:t>
            </w:r>
          </w:p>
          <w:p w:rsidR="00F27F47" w:rsidRPr="00D10364" w:rsidRDefault="00F27F47" w:rsidP="00F27F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2A2" w:rsidRDefault="002752A2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03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Департамент городского хозяйства </w:t>
            </w:r>
            <w:r w:rsidRPr="00D1036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администрации городского округа Тольятти.</w:t>
            </w:r>
          </w:p>
          <w:p w:rsidR="00F27F47" w:rsidRPr="00D10364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0364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Министерство природных ресурс</w:t>
            </w:r>
            <w:r w:rsidR="002752A2">
              <w:rPr>
                <w:rFonts w:ascii="Times New Roman" w:eastAsia="Calibri" w:hAnsi="Times New Roman" w:cs="Times New Roman"/>
                <w:sz w:val="24"/>
                <w:szCs w:val="24"/>
              </w:rPr>
              <w:t>ов и экологии Самарской области (по согласованию).</w:t>
            </w:r>
          </w:p>
        </w:tc>
      </w:tr>
      <w:tr w:rsidR="00F27F47" w:rsidRPr="00E3595A" w:rsidTr="00525366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F27F47" w:rsidRPr="00E3595A" w:rsidRDefault="00F27F47" w:rsidP="00F27F47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lastRenderedPageBreak/>
              <w:t>III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этап</w:t>
            </w:r>
          </w:p>
          <w:p w:rsidR="00F27F47" w:rsidRPr="007468C6" w:rsidRDefault="00F27F47" w:rsidP="00F27F47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(2025-2030 гг.)</w:t>
            </w:r>
          </w:p>
          <w:p w:rsidR="00F27F47" w:rsidRPr="007468C6" w:rsidRDefault="00F27F47" w:rsidP="00F27F47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9" w:type="pct"/>
          </w:tcPr>
          <w:p w:rsidR="00F27F47" w:rsidRPr="00FB2C78" w:rsidRDefault="00C923EF" w:rsidP="00F27F47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4.8</w:t>
            </w:r>
            <w:r w:rsidR="00F27F47"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Ликвидация </w:t>
            </w:r>
            <w:proofErr w:type="spellStart"/>
            <w:r w:rsidR="00F27F47"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несанкционирован-ных</w:t>
            </w:r>
            <w:proofErr w:type="spellEnd"/>
            <w:r w:rsidR="00F27F47"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свалок в черте города</w:t>
            </w:r>
          </w:p>
        </w:tc>
        <w:tc>
          <w:tcPr>
            <w:tcW w:w="855" w:type="pct"/>
          </w:tcPr>
          <w:p w:rsidR="00F27F47" w:rsidRPr="00FB2C78" w:rsidRDefault="00F27F47" w:rsidP="00F27F47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очистке городских территорий, уборка</w:t>
            </w:r>
          </w:p>
        </w:tc>
        <w:tc>
          <w:tcPr>
            <w:tcW w:w="899" w:type="pct"/>
          </w:tcPr>
          <w:p w:rsidR="00F27F47" w:rsidRPr="00FB2C78" w:rsidRDefault="00F27F47" w:rsidP="00F27F47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Ликвидация </w:t>
            </w:r>
          </w:p>
          <w:p w:rsidR="00F27F47" w:rsidRPr="00FB2C78" w:rsidRDefault="00F27F47" w:rsidP="00F27F47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несанкционированных свалок на площади 1 000 </w:t>
            </w:r>
            <w:proofErr w:type="spellStart"/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</w:p>
        </w:tc>
        <w:tc>
          <w:tcPr>
            <w:tcW w:w="771" w:type="pct"/>
            <w:gridSpan w:val="3"/>
          </w:tcPr>
          <w:p w:rsidR="00F27F47" w:rsidRPr="00FB2C78" w:rsidRDefault="00F27F47" w:rsidP="00F27F47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ПАО «</w:t>
            </w:r>
            <w:proofErr w:type="spellStart"/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КуйбышевАзот</w:t>
            </w:r>
            <w:proofErr w:type="spellEnd"/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71" w:type="pct"/>
            <w:gridSpan w:val="2"/>
          </w:tcPr>
          <w:p w:rsidR="00F27F47" w:rsidRPr="00FB2C78" w:rsidRDefault="00F27F47" w:rsidP="00F27F47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2025-2030гг.</w:t>
            </w:r>
          </w:p>
        </w:tc>
        <w:tc>
          <w:tcPr>
            <w:tcW w:w="668" w:type="pct"/>
            <w:gridSpan w:val="2"/>
          </w:tcPr>
          <w:p w:rsidR="00F27F47" w:rsidRPr="00FB2C78" w:rsidRDefault="00F27F47" w:rsidP="00F27F47">
            <w:pPr>
              <w:widowControl w:val="0"/>
              <w:autoSpaceDE w:val="0"/>
              <w:autoSpaceDN w:val="0"/>
              <w:spacing w:after="0" w:line="240" w:lineRule="auto"/>
              <w:ind w:right="-62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ПАО </w:t>
            </w:r>
            <w:r w:rsidR="002450A7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spellStart"/>
            <w:r w:rsidR="002450A7">
              <w:rPr>
                <w:rFonts w:ascii="Times New Roman" w:eastAsia="Times New Roman" w:hAnsi="Times New Roman" w:cs="Times New Roman"/>
                <w:lang w:eastAsia="ru-RU"/>
              </w:rPr>
              <w:t>Куйбыш</w:t>
            </w:r>
            <w:r w:rsidRPr="00FB2C78">
              <w:rPr>
                <w:rFonts w:ascii="Times New Roman" w:eastAsia="Times New Roman" w:hAnsi="Times New Roman" w:cs="Times New Roman"/>
                <w:lang w:eastAsia="ru-RU"/>
              </w:rPr>
              <w:t>евАзот</w:t>
            </w:r>
            <w:proofErr w:type="spellEnd"/>
            <w:r w:rsidRPr="00FB2C7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  <w:p w:rsidR="00F27F47" w:rsidRPr="00FB2C78" w:rsidRDefault="00F27F47" w:rsidP="00F27F47">
            <w:pPr>
              <w:widowControl w:val="0"/>
              <w:autoSpaceDE w:val="0"/>
              <w:autoSpaceDN w:val="0"/>
              <w:spacing w:after="0" w:line="240" w:lineRule="auto"/>
              <w:ind w:right="-6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согласованию)</w:t>
            </w:r>
          </w:p>
        </w:tc>
      </w:tr>
      <w:tr w:rsidR="00F27F47" w:rsidRPr="00E3595A" w:rsidTr="00890D7E">
        <w:tc>
          <w:tcPr>
            <w:tcW w:w="5000" w:type="pct"/>
            <w:gridSpan w:val="11"/>
          </w:tcPr>
          <w:p w:rsidR="00F27F47" w:rsidRPr="00E3595A" w:rsidRDefault="00F27F47" w:rsidP="00F27F47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5 - </w:t>
            </w: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создание условий и стимулов для внедрения зеленых технологий (технологий, позволяющих снижать негативное воздействие на окружающую среду) в промышленности и сфере услуг</w:t>
            </w:r>
          </w:p>
        </w:tc>
      </w:tr>
      <w:tr w:rsidR="00F27F47" w:rsidRPr="00E3595A" w:rsidTr="00890D7E">
        <w:trPr>
          <w:trHeight w:val="3050"/>
        </w:trPr>
        <w:tc>
          <w:tcPr>
            <w:tcW w:w="427" w:type="pct"/>
          </w:tcPr>
          <w:p w:rsidR="00F27F47" w:rsidRPr="00E3595A" w:rsidRDefault="00F27F47" w:rsidP="00F27F47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III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этап</w:t>
            </w:r>
          </w:p>
          <w:p w:rsidR="00F27F47" w:rsidRPr="00E3595A" w:rsidRDefault="00F27F47" w:rsidP="00F27F47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F27F47" w:rsidRPr="00E3595A" w:rsidRDefault="00F27F47" w:rsidP="00F27F47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5.1. Организация получения информации о состоянии окружающей среды в целях обеспечения благоприятных условий жизнедеятельности населения</w:t>
            </w:r>
          </w:p>
          <w:p w:rsidR="00F27F47" w:rsidRPr="00E3595A" w:rsidRDefault="00F27F47" w:rsidP="00F27F47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27F47" w:rsidRPr="00E3595A" w:rsidRDefault="00F27F47" w:rsidP="00F27F47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pct"/>
          </w:tcPr>
          <w:p w:rsidR="00F27F47" w:rsidRPr="00E3595A" w:rsidRDefault="00F27F47" w:rsidP="00F27F47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возможности мониторинга экологической ситуации для жителей и промышленных предприятий города, в том числе по данным передвижной экологической лаборатории</w:t>
            </w:r>
          </w:p>
        </w:tc>
        <w:tc>
          <w:tcPr>
            <w:tcW w:w="899" w:type="pct"/>
          </w:tcPr>
          <w:p w:rsidR="00F27F47" w:rsidRPr="00E3595A" w:rsidRDefault="00F27F47" w:rsidP="00F27F47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на официальном портале администрации городского округа Тольятти информации о результатах отбора проб атмосферного воздуха по данным передвижной экологической лаборатории (100%)</w:t>
            </w:r>
          </w:p>
          <w:p w:rsidR="00F27F47" w:rsidRPr="00E3595A" w:rsidRDefault="00F27F47" w:rsidP="00F27F47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7F47" w:rsidRPr="00E3595A" w:rsidRDefault="00F27F47" w:rsidP="00F27F47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trike/>
                <w:color w:val="C00000"/>
                <w:sz w:val="24"/>
                <w:szCs w:val="24"/>
              </w:rPr>
            </w:pPr>
          </w:p>
        </w:tc>
        <w:tc>
          <w:tcPr>
            <w:tcW w:w="771" w:type="pct"/>
            <w:gridSpan w:val="3"/>
          </w:tcPr>
          <w:p w:rsidR="00F27F47" w:rsidRPr="00E3595A" w:rsidRDefault="00F27F47" w:rsidP="00F27F47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Тольятти</w:t>
            </w:r>
          </w:p>
        </w:tc>
        <w:tc>
          <w:tcPr>
            <w:tcW w:w="571" w:type="pct"/>
            <w:gridSpan w:val="2"/>
          </w:tcPr>
          <w:p w:rsidR="00F27F47" w:rsidRPr="00E3595A" w:rsidRDefault="00F27F47" w:rsidP="00F27F47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2025-2030 гг.</w:t>
            </w:r>
          </w:p>
        </w:tc>
        <w:tc>
          <w:tcPr>
            <w:tcW w:w="668" w:type="pct"/>
            <w:gridSpan w:val="2"/>
          </w:tcPr>
          <w:p w:rsidR="00F27F47" w:rsidRPr="00E3595A" w:rsidRDefault="00F27F47" w:rsidP="00F27F47">
            <w:pPr>
              <w:shd w:val="clear" w:color="auto" w:fill="FFFFFF"/>
              <w:spacing w:after="0" w:line="240" w:lineRule="auto"/>
              <w:ind w:right="-6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Департамент городского хозяйства администрации городского округа Тольятти</w:t>
            </w:r>
          </w:p>
        </w:tc>
      </w:tr>
      <w:tr w:rsidR="00F27F47" w:rsidRPr="00E3595A" w:rsidTr="00890D7E">
        <w:tc>
          <w:tcPr>
            <w:tcW w:w="5000" w:type="pct"/>
            <w:gridSpan w:val="11"/>
            <w:hideMark/>
          </w:tcPr>
          <w:p w:rsidR="00F27F47" w:rsidRPr="00E3595A" w:rsidRDefault="00F27F47" w:rsidP="00F27F4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Задача 6 - </w:t>
            </w: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систем устойчивого транспорта (транспорта, снижающего антропогенное воздействие на окружающую среду)*</w:t>
            </w:r>
          </w:p>
        </w:tc>
      </w:tr>
      <w:tr w:rsidR="00F27F47" w:rsidRPr="00E3595A" w:rsidTr="00890D7E">
        <w:tc>
          <w:tcPr>
            <w:tcW w:w="5000" w:type="pct"/>
            <w:gridSpan w:val="11"/>
            <w:hideMark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*Решение данной задачи в части развития системы общественного транспорта, обеспечивающего снижение антропогенного воздействия на окружающую среду, осуществляется в рамках задачи 3 «Обеспечение приоритетного развития общественного транспорта, формирование современной системы скоростного экологически чистого общественного транспорта (на базе троллейбусов, а также электробусов и автобусов на газомоторном топливе)» приоритета «Тольятти мобильный»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7F47" w:rsidRPr="00E3595A" w:rsidTr="00890D7E">
        <w:tc>
          <w:tcPr>
            <w:tcW w:w="5000" w:type="pct"/>
            <w:gridSpan w:val="11"/>
            <w:hideMark/>
          </w:tcPr>
          <w:p w:rsidR="00F27F47" w:rsidRPr="00E3595A" w:rsidRDefault="00F27F47" w:rsidP="00F27F4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7 - </w:t>
            </w: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развитие возобновляемых источников энергии и повышение </w:t>
            </w:r>
            <w:proofErr w:type="spellStart"/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энергоэффективности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</w:t>
            </w:r>
          </w:p>
        </w:tc>
      </w:tr>
      <w:tr w:rsidR="00F27F47" w:rsidRPr="00E3595A" w:rsidTr="00890D7E">
        <w:tc>
          <w:tcPr>
            <w:tcW w:w="5000" w:type="pct"/>
            <w:gridSpan w:val="11"/>
            <w:hideMark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*Мероприятия, направленные на решение задачи 7, будут включены в план мероприятий при условии их включения в документы планирования городского округа Тольятти и (или) поступления предложений по реализации данной задачи от иных субъектов развития городского округа</w:t>
            </w:r>
          </w:p>
        </w:tc>
      </w:tr>
      <w:tr w:rsidR="00F27F47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Приоритет (2) «Человеческий потенциал»</w:t>
            </w:r>
          </w:p>
        </w:tc>
      </w:tr>
      <w:tr w:rsidR="00F27F47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Стратегическая цель -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c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охранение и преумножение человеческого потенциала и формирование условий для всестороннего развития горожанина XXI века, обеспечение потребностей в области образования, здравоохранения и спорта</w:t>
            </w:r>
          </w:p>
        </w:tc>
      </w:tr>
      <w:tr w:rsidR="00F27F47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Среднесрочные приоритеты развития: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повышение рождаемости и поддержка семей с детьми, в том числе многодетных; защита традиционных семейных и духовно-нравственных ценностей; обеспечение доступного образования; удовлетворение возрастающего спроса в квалифицированных кадрах; создание благоприятных условий для развития СОНКО; развитие институтов гражданского общества и механизмов участия СОНКО в реализации государственной политики в социальной сфере.</w:t>
            </w:r>
          </w:p>
        </w:tc>
      </w:tr>
      <w:tr w:rsidR="00F27F47" w:rsidRPr="00E3595A" w:rsidTr="00890D7E">
        <w:tblPrEx>
          <w:tblLook w:val="0000" w:firstRow="0" w:lastRow="0" w:firstColumn="0" w:lastColumn="0" w:noHBand="0" w:noVBand="0"/>
        </w:tblPrEx>
        <w:trPr>
          <w:trHeight w:val="388"/>
        </w:trPr>
        <w:tc>
          <w:tcPr>
            <w:tcW w:w="5000" w:type="pct"/>
            <w:gridSpan w:val="11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2" w:name="_Hlk62646493"/>
            <w:r w:rsidRPr="00E359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Ожидаемые результаты реализации приоритета «Человеческий потенциал»: </w:t>
            </w:r>
            <w:bookmarkEnd w:id="2"/>
          </w:p>
        </w:tc>
      </w:tr>
      <w:tr w:rsidR="00F27F47" w:rsidRPr="00E3595A" w:rsidTr="00FB2C78">
        <w:tblPrEx>
          <w:tblLook w:val="0000" w:firstRow="0" w:lastRow="0" w:firstColumn="0" w:lastColumn="0" w:noHBand="0" w:noVBand="0"/>
        </w:tblPrEx>
        <w:trPr>
          <w:trHeight w:val="275"/>
        </w:trPr>
        <w:tc>
          <w:tcPr>
            <w:tcW w:w="3761" w:type="pct"/>
            <w:gridSpan w:val="7"/>
            <w:tcBorders>
              <w:bottom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индикатора</w:t>
            </w:r>
          </w:p>
        </w:tc>
        <w:tc>
          <w:tcPr>
            <w:tcW w:w="571" w:type="pct"/>
            <w:gridSpan w:val="2"/>
            <w:tcBorders>
              <w:bottom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индикатора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2025 год</w:t>
            </w:r>
            <w:r w:rsidR="00976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668" w:type="pct"/>
            <w:gridSpan w:val="2"/>
            <w:tcBorders>
              <w:bottom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индикатора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2030 год</w:t>
            </w:r>
            <w:r w:rsidR="00976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F27F47" w:rsidRPr="00E3595A" w:rsidTr="00FB2C78">
        <w:tblPrEx>
          <w:tblLook w:val="0000" w:firstRow="0" w:lastRow="0" w:firstColumn="0" w:lastColumn="0" w:noHBand="0" w:noVBand="0"/>
        </w:tblPrEx>
        <w:trPr>
          <w:trHeight w:val="275"/>
        </w:trPr>
        <w:tc>
          <w:tcPr>
            <w:tcW w:w="376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Обеспеченность дошкольными образовательными учреждениями (мест на 1 000 детей в возрасте 3-6 лет)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</w:t>
            </w:r>
          </w:p>
        </w:tc>
      </w:tr>
      <w:tr w:rsidR="00F27F47" w:rsidRPr="00E3595A" w:rsidTr="00FB2C78">
        <w:tblPrEx>
          <w:tblLook w:val="0000" w:firstRow="0" w:lastRow="0" w:firstColumn="0" w:lastColumn="0" w:noHBand="0" w:noVBand="0"/>
        </w:tblPrEx>
        <w:trPr>
          <w:trHeight w:val="275"/>
        </w:trPr>
        <w:tc>
          <w:tcPr>
            <w:tcW w:w="376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Обеспеченность дошкольными образовательными учреждениями для детей в возрасте до 3-х лет (%)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F27F47" w:rsidRPr="00E3595A" w:rsidTr="00FB2C78">
        <w:tblPrEx>
          <w:tblLook w:val="0000" w:firstRow="0" w:lastRow="0" w:firstColumn="0" w:lastColumn="0" w:noHBand="0" w:noVBand="0"/>
        </w:tblPrEx>
        <w:trPr>
          <w:trHeight w:val="275"/>
        </w:trPr>
        <w:tc>
          <w:tcPr>
            <w:tcW w:w="376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Охват дополнительным образованием детей в возрасте от 5 до 18 лет (%)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83,6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93,9</w:t>
            </w:r>
          </w:p>
        </w:tc>
      </w:tr>
      <w:tr w:rsidR="00F27F47" w:rsidRPr="00E3595A" w:rsidTr="00FB2C78">
        <w:tblPrEx>
          <w:tblLook w:val="0000" w:firstRow="0" w:lastRow="0" w:firstColumn="0" w:lastColumn="0" w:noHBand="0" w:noVBand="0"/>
        </w:tblPrEx>
        <w:trPr>
          <w:trHeight w:val="275"/>
        </w:trPr>
        <w:tc>
          <w:tcPr>
            <w:tcW w:w="376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населения, систематически занимающегося физической культурой и спортом (%)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</w:t>
            </w:r>
          </w:p>
        </w:tc>
      </w:tr>
      <w:tr w:rsidR="00F27F47" w:rsidRPr="00E3595A" w:rsidTr="00FB2C78">
        <w:tblPrEx>
          <w:tblLook w:val="0000" w:firstRow="0" w:lastRow="0" w:firstColumn="0" w:lastColumn="0" w:noHBand="0" w:noVBand="0"/>
        </w:tblPrEx>
        <w:trPr>
          <w:trHeight w:val="275"/>
        </w:trPr>
        <w:tc>
          <w:tcPr>
            <w:tcW w:w="3761" w:type="pct"/>
            <w:gridSpan w:val="7"/>
            <w:tcBorders>
              <w:top w:val="single" w:sz="4" w:space="0" w:color="auto"/>
            </w:tcBorders>
          </w:tcPr>
          <w:p w:rsidR="00F27F47" w:rsidRPr="00E3595A" w:rsidRDefault="00F27F47" w:rsidP="00F27F4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численности приведенного контингента студентов в вузах и филиалах вузов Тольятти по отраслям наук математика и естественные науки, инженерное дело и технологии в численности приведенного контингента студентов Тольятти (%)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F27F47" w:rsidRPr="00E3595A" w:rsidTr="00890D7E">
        <w:tblPrEx>
          <w:tblLook w:val="0000" w:firstRow="0" w:lastRow="0" w:firstColumn="0" w:lastColumn="0" w:noHBand="0" w:noVBand="0"/>
        </w:tblPrEx>
        <w:trPr>
          <w:trHeight w:val="275"/>
        </w:trPr>
        <w:tc>
          <w:tcPr>
            <w:tcW w:w="3761" w:type="pct"/>
            <w:gridSpan w:val="7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врачей на 10 000 человек населения (чел.)</w:t>
            </w:r>
          </w:p>
        </w:tc>
        <w:tc>
          <w:tcPr>
            <w:tcW w:w="571" w:type="pct"/>
            <w:gridSpan w:val="2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668" w:type="pct"/>
            <w:gridSpan w:val="2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F27F47" w:rsidRPr="00E3595A" w:rsidTr="00890D7E">
        <w:tblPrEx>
          <w:tblLook w:val="0000" w:firstRow="0" w:lastRow="0" w:firstColumn="0" w:lastColumn="0" w:noHBand="0" w:noVBand="0"/>
        </w:tblPrEx>
        <w:trPr>
          <w:trHeight w:val="702"/>
        </w:trPr>
        <w:tc>
          <w:tcPr>
            <w:tcW w:w="5000" w:type="pct"/>
            <w:gridSpan w:val="11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Задача 1 - о</w:t>
            </w: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беспечение 100% доступности дошкольного образования и услуг по раннему развитию детей (в возрасте до 3 лет), повышение качества дошкольного образования</w:t>
            </w:r>
          </w:p>
        </w:tc>
      </w:tr>
      <w:tr w:rsidR="00F27F47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 xml:space="preserve">III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F27F47" w:rsidRPr="00E3595A" w:rsidRDefault="00F27F47" w:rsidP="00F27F47">
            <w:pPr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 Строительство детского сада «Калина»</w:t>
            </w:r>
          </w:p>
        </w:tc>
        <w:tc>
          <w:tcPr>
            <w:tcW w:w="855" w:type="pct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Создание дополнительных мест для детей в возрасте от двух месяцев до трех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99" w:type="pct"/>
          </w:tcPr>
          <w:p w:rsidR="00F27F47" w:rsidRPr="00E3595A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Ввод объекта в эксплуатацию в установленные сроки</w:t>
            </w:r>
          </w:p>
        </w:tc>
        <w:tc>
          <w:tcPr>
            <w:tcW w:w="771" w:type="pct"/>
            <w:gridSpan w:val="3"/>
          </w:tcPr>
          <w:p w:rsidR="00F27F47" w:rsidRPr="00E3595A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Самарской области, бюджет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F27F47" w:rsidRPr="00E3595A" w:rsidRDefault="00F27F47" w:rsidP="00F27F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2025-2027 гг.</w:t>
            </w:r>
          </w:p>
        </w:tc>
        <w:tc>
          <w:tcPr>
            <w:tcW w:w="668" w:type="pct"/>
            <w:gridSpan w:val="2"/>
          </w:tcPr>
          <w:p w:rsidR="00F27F47" w:rsidRPr="00E3595A" w:rsidRDefault="002752A2" w:rsidP="002752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епартамент </w:t>
            </w:r>
            <w:r w:rsidR="001562DB">
              <w:rPr>
                <w:rFonts w:ascii="Times New Roman" w:eastAsia="Calibri" w:hAnsi="Times New Roman" w:cs="Times New Roman"/>
                <w:sz w:val="24"/>
                <w:szCs w:val="24"/>
              </w:rPr>
              <w:t>градостроительной деятельности администрации</w:t>
            </w:r>
            <w:r w:rsidR="00F27F47"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городского округа Тольятти</w:t>
            </w:r>
            <w:r w:rsidR="001562D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F27F47"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Министерство строительства Самарской области ( по согласованию).</w:t>
            </w:r>
          </w:p>
        </w:tc>
      </w:tr>
      <w:tr w:rsidR="00F27F47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F27F47" w:rsidRPr="001562DB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>III</w:t>
            </w:r>
            <w:r w:rsidRPr="001562D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этап</w:t>
            </w:r>
          </w:p>
          <w:p w:rsidR="00F27F47" w:rsidRPr="001562DB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F27F47" w:rsidRPr="00E3595A" w:rsidRDefault="00F27F47" w:rsidP="00F27F47">
            <w:pPr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 Строительство детского сада ЛДС-1</w:t>
            </w:r>
          </w:p>
        </w:tc>
        <w:tc>
          <w:tcPr>
            <w:tcW w:w="855" w:type="pct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Строительство объекта дошкольного    образования на 150 мест в целях повышения уровня охвата детей дошкольного возраста услугами дошкольного образования</w:t>
            </w:r>
          </w:p>
        </w:tc>
        <w:tc>
          <w:tcPr>
            <w:tcW w:w="899" w:type="pct"/>
          </w:tcPr>
          <w:p w:rsidR="00F27F47" w:rsidRPr="00E3595A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Ввод объекта в эксплуатацию в установленные сроки</w:t>
            </w:r>
          </w:p>
        </w:tc>
        <w:tc>
          <w:tcPr>
            <w:tcW w:w="771" w:type="pct"/>
            <w:gridSpan w:val="3"/>
          </w:tcPr>
          <w:p w:rsidR="00F27F47" w:rsidRPr="00E3595A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Самарской области, бюджет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F27F47" w:rsidRPr="00E3595A" w:rsidRDefault="00F27F47" w:rsidP="00F27F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2025-2027 гг.</w:t>
            </w:r>
          </w:p>
        </w:tc>
        <w:tc>
          <w:tcPr>
            <w:tcW w:w="668" w:type="pct"/>
            <w:gridSpan w:val="2"/>
          </w:tcPr>
          <w:p w:rsidR="001562DB" w:rsidRDefault="001562DB" w:rsidP="001562D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епартамент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градостроительной деятельности</w:t>
            </w:r>
          </w:p>
          <w:p w:rsidR="00F27F47" w:rsidRPr="00E3595A" w:rsidRDefault="001562DB" w:rsidP="001562D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администрации</w:t>
            </w:r>
            <w:r w:rsidR="00F27F47"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городского округа Тольятти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F27F47"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Министерство строительства Самарской области </w:t>
            </w:r>
            <w:r w:rsidR="00F27F47"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согласованию).</w:t>
            </w:r>
          </w:p>
        </w:tc>
      </w:tr>
      <w:tr w:rsidR="00F27F47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III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этап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F27F47" w:rsidRPr="00E3595A" w:rsidRDefault="00F27F47" w:rsidP="00F27F47">
            <w:pPr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1.3. Строительство детского сада в микрорайоне «Северный»</w:t>
            </w:r>
          </w:p>
        </w:tc>
        <w:tc>
          <w:tcPr>
            <w:tcW w:w="855" w:type="pct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Строительство объекта дошкольного    образования на 300 мест в целях повышения уровня охвата детей дошкольного возраста услугами дошкольного образования</w:t>
            </w:r>
          </w:p>
        </w:tc>
        <w:tc>
          <w:tcPr>
            <w:tcW w:w="899" w:type="pct"/>
          </w:tcPr>
          <w:p w:rsidR="00F27F47" w:rsidRPr="00E3595A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Ввод объекта в эксплуатацию в установленные сроки</w:t>
            </w:r>
          </w:p>
        </w:tc>
        <w:tc>
          <w:tcPr>
            <w:tcW w:w="771" w:type="pct"/>
            <w:gridSpan w:val="3"/>
          </w:tcPr>
          <w:p w:rsidR="00F27F47" w:rsidRPr="00E3595A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Самарской области, бюджет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F27F47" w:rsidRPr="00E3595A" w:rsidRDefault="00F27F47" w:rsidP="00F27F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2025-2027 гг.</w:t>
            </w:r>
          </w:p>
        </w:tc>
        <w:tc>
          <w:tcPr>
            <w:tcW w:w="668" w:type="pct"/>
            <w:gridSpan w:val="2"/>
          </w:tcPr>
          <w:p w:rsidR="00EF4F82" w:rsidRDefault="00EF4F82" w:rsidP="001562D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епартамент г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радостроительной деятельности администрации городского округа Тольятти.</w:t>
            </w:r>
          </w:p>
          <w:p w:rsidR="00F27F47" w:rsidRPr="00E3595A" w:rsidRDefault="00F27F47" w:rsidP="001562D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Министерство строительства Самарской области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согласованию).</w:t>
            </w:r>
          </w:p>
        </w:tc>
      </w:tr>
      <w:tr w:rsidR="00F27F47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III</w:t>
            </w:r>
            <w:r w:rsidRPr="00D5655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этап</w:t>
            </w:r>
          </w:p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D5655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F27F47" w:rsidRPr="00D5655C" w:rsidRDefault="00F27F47" w:rsidP="00F27F47">
            <w:pPr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 Капитальный ремонт муниципальных детских садов</w:t>
            </w:r>
          </w:p>
        </w:tc>
        <w:tc>
          <w:tcPr>
            <w:tcW w:w="855" w:type="pct"/>
          </w:tcPr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ремонт зданий образовательных учреждений в целях приведения в нормативное техническое состояние </w:t>
            </w: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здания в целом или отдельных конструктивных элементов</w:t>
            </w:r>
          </w:p>
        </w:tc>
        <w:tc>
          <w:tcPr>
            <w:tcW w:w="899" w:type="pct"/>
          </w:tcPr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Капитальный ремонт муниципальных детских садов:</w:t>
            </w:r>
          </w:p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2025 г. – </w:t>
            </w:r>
            <w:r w:rsidR="000C1533"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2026 г. – </w:t>
            </w:r>
            <w:r w:rsidR="000C1533"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2027-2030 гг. – по мере выделения </w:t>
            </w: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финансирования.</w:t>
            </w:r>
          </w:p>
          <w:p w:rsidR="00F27F47" w:rsidRPr="00D5655C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gridSpan w:val="3"/>
          </w:tcPr>
          <w:p w:rsidR="00F27F47" w:rsidRPr="00D5655C" w:rsidRDefault="00F27F47" w:rsidP="00F2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 Самарской области. Бюджет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F27F47" w:rsidRPr="00D5655C" w:rsidRDefault="00F27F47" w:rsidP="00F27F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2025-2030 гг.</w:t>
            </w:r>
          </w:p>
        </w:tc>
        <w:tc>
          <w:tcPr>
            <w:tcW w:w="668" w:type="pct"/>
            <w:gridSpan w:val="2"/>
          </w:tcPr>
          <w:p w:rsidR="00F27F47" w:rsidRPr="00D5655C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образования</w:t>
            </w:r>
          </w:p>
          <w:p w:rsidR="00F27F47" w:rsidRPr="00E3595A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администрации городского округа Тольятти. Министерство образования </w:t>
            </w: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Самарской области (по согласованию).</w:t>
            </w:r>
          </w:p>
        </w:tc>
      </w:tr>
      <w:tr w:rsidR="00F27F47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Calibri"/>
                <w:sz w:val="24"/>
                <w:szCs w:val="24"/>
                <w:lang w:val="en-GB"/>
              </w:rPr>
            </w:pPr>
            <w:r w:rsidRPr="00E3595A">
              <w:rPr>
                <w:rFonts w:ascii="Times New Roman" w:eastAsia="Calibri" w:hAnsi="Times New Roman" w:cs="Calibri"/>
                <w:sz w:val="24"/>
                <w:szCs w:val="24"/>
                <w:lang w:val="en-GB"/>
              </w:rPr>
              <w:lastRenderedPageBreak/>
              <w:t xml:space="preserve">III </w:t>
            </w:r>
            <w:proofErr w:type="spellStart"/>
            <w:r w:rsidRPr="00E3595A">
              <w:rPr>
                <w:rFonts w:ascii="Times New Roman" w:eastAsia="Calibri" w:hAnsi="Times New Roman" w:cs="Calibri"/>
                <w:sz w:val="24"/>
                <w:szCs w:val="24"/>
                <w:lang w:val="en-GB"/>
              </w:rPr>
              <w:t>этап</w:t>
            </w:r>
            <w:proofErr w:type="spellEnd"/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Calibri"/>
                <w:sz w:val="24"/>
                <w:szCs w:val="24"/>
              </w:rPr>
              <w:t>(2025-2030 гг.)</w:t>
            </w:r>
          </w:p>
        </w:tc>
        <w:tc>
          <w:tcPr>
            <w:tcW w:w="809" w:type="pct"/>
          </w:tcPr>
          <w:p w:rsidR="00F27F47" w:rsidRPr="000C1533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533">
              <w:rPr>
                <w:rFonts w:ascii="Times New Roman" w:eastAsia="Calibri" w:hAnsi="Times New Roman" w:cs="Times New Roman"/>
                <w:sz w:val="24"/>
                <w:szCs w:val="24"/>
              </w:rPr>
              <w:t>1.5. Замена систем автоматической пожарной сигнализации, оповещения и управления эвакуацией людей при пожаре (далее – АПС и СОУЭ), срок эксплуатации которых более 10 лет</w:t>
            </w:r>
          </w:p>
          <w:p w:rsidR="00F27F47" w:rsidRPr="00E3595A" w:rsidRDefault="00F27F47" w:rsidP="00F27F47">
            <w:pPr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533">
              <w:rPr>
                <w:rFonts w:ascii="Times New Roman" w:eastAsia="Calibri" w:hAnsi="Times New Roman" w:cs="Times New Roman"/>
                <w:sz w:val="24"/>
                <w:szCs w:val="24"/>
              </w:rPr>
              <w:t>(детские сады)</w:t>
            </w:r>
          </w:p>
        </w:tc>
        <w:tc>
          <w:tcPr>
            <w:tcW w:w="855" w:type="pct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Замена систем автоматической пожарной сигнализации, оповещения и управления эвакуацией людей при пожаре (далее – АПС и СОУЭ), приведение систем противопожарной защиты в соответствие требований пожарной безопасности.</w:t>
            </w:r>
          </w:p>
        </w:tc>
        <w:tc>
          <w:tcPr>
            <w:tcW w:w="899" w:type="pct"/>
          </w:tcPr>
          <w:p w:rsidR="00F27F47" w:rsidRPr="000C1533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533">
              <w:rPr>
                <w:rFonts w:ascii="Times New Roman" w:eastAsia="Calibri" w:hAnsi="Times New Roman" w:cs="Times New Roman"/>
                <w:sz w:val="24"/>
                <w:szCs w:val="24"/>
              </w:rPr>
              <w:t>2025 г. – 3 учреждения (5 объектов);</w:t>
            </w:r>
          </w:p>
          <w:p w:rsidR="00F27F47" w:rsidRPr="000C1533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533">
              <w:rPr>
                <w:rFonts w:ascii="Times New Roman" w:eastAsia="Calibri" w:hAnsi="Times New Roman" w:cs="Times New Roman"/>
                <w:sz w:val="24"/>
                <w:szCs w:val="24"/>
              </w:rPr>
              <w:t>2026 г. – 6 учреждений (8 объектов);</w:t>
            </w:r>
          </w:p>
          <w:p w:rsidR="00F27F47" w:rsidRPr="000C1533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533">
              <w:rPr>
                <w:rFonts w:ascii="Times New Roman" w:eastAsia="Calibri" w:hAnsi="Times New Roman" w:cs="Times New Roman"/>
                <w:sz w:val="24"/>
                <w:szCs w:val="24"/>
              </w:rPr>
              <w:t>2027 г. – 11 учреждений (17 объектов);</w:t>
            </w:r>
          </w:p>
          <w:p w:rsidR="00F27F47" w:rsidRPr="000C1533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533">
              <w:rPr>
                <w:rFonts w:ascii="Times New Roman" w:eastAsia="Calibri" w:hAnsi="Times New Roman" w:cs="Times New Roman"/>
                <w:sz w:val="24"/>
                <w:szCs w:val="24"/>
              </w:rPr>
              <w:t>2028 г. -  8 учреждений (14 объектов);</w:t>
            </w:r>
          </w:p>
          <w:p w:rsidR="00F27F47" w:rsidRPr="000C1533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533">
              <w:rPr>
                <w:rFonts w:ascii="Times New Roman" w:eastAsia="Calibri" w:hAnsi="Times New Roman" w:cs="Times New Roman"/>
                <w:sz w:val="24"/>
                <w:szCs w:val="24"/>
              </w:rPr>
              <w:t>2029 г. – 9 учреждений (23 объекта).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gridSpan w:val="3"/>
          </w:tcPr>
          <w:p w:rsidR="00F27F47" w:rsidRPr="00E3595A" w:rsidRDefault="00F27F47" w:rsidP="00F2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Бюджет Самарской области. Бюджет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F27F47" w:rsidRPr="00E3595A" w:rsidRDefault="00F27F47" w:rsidP="00F27F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2025-2029 гг.</w:t>
            </w:r>
          </w:p>
        </w:tc>
        <w:tc>
          <w:tcPr>
            <w:tcW w:w="668" w:type="pct"/>
            <w:gridSpan w:val="2"/>
          </w:tcPr>
          <w:p w:rsidR="00F27F47" w:rsidRPr="00E3595A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образования администрации городского округа Тольятти. Министерство образования Самарской области (по согласованию)</w:t>
            </w:r>
          </w:p>
        </w:tc>
      </w:tr>
      <w:tr w:rsidR="00F27F47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Calibri"/>
                <w:sz w:val="24"/>
                <w:szCs w:val="24"/>
                <w:lang w:val="en-GB"/>
              </w:rPr>
              <w:t>III</w:t>
            </w:r>
            <w:r w:rsidRPr="00E3595A">
              <w:rPr>
                <w:rFonts w:ascii="Times New Roman" w:eastAsia="Calibri" w:hAnsi="Times New Roman" w:cs="Calibri"/>
                <w:sz w:val="24"/>
                <w:szCs w:val="24"/>
              </w:rPr>
              <w:t xml:space="preserve"> этап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Calibri"/>
                <w:sz w:val="24"/>
                <w:szCs w:val="24"/>
              </w:rPr>
              <w:t>(2025-2030 гг.)</w:t>
            </w:r>
          </w:p>
        </w:tc>
        <w:tc>
          <w:tcPr>
            <w:tcW w:w="809" w:type="pct"/>
          </w:tcPr>
          <w:p w:rsidR="00F27F47" w:rsidRPr="00244466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4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1.6. Замена </w:t>
            </w:r>
            <w:proofErr w:type="spellStart"/>
            <w:r w:rsidRPr="00244466">
              <w:rPr>
                <w:rFonts w:ascii="Times New Roman" w:eastAsia="Calibri" w:hAnsi="Times New Roman" w:cs="Times New Roman"/>
                <w:sz w:val="24"/>
                <w:szCs w:val="24"/>
              </w:rPr>
              <w:t>периметрального</w:t>
            </w:r>
            <w:proofErr w:type="spellEnd"/>
            <w:r w:rsidRPr="002444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ограждения территории образовательных учреждений</w:t>
            </w:r>
          </w:p>
          <w:p w:rsidR="00F27F47" w:rsidRPr="00244466" w:rsidRDefault="00F27F47" w:rsidP="00F27F47">
            <w:pPr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66">
              <w:rPr>
                <w:rFonts w:ascii="Times New Roman" w:eastAsia="Calibri" w:hAnsi="Times New Roman" w:cs="Times New Roman"/>
                <w:sz w:val="24"/>
                <w:szCs w:val="24"/>
              </w:rPr>
              <w:t>(детские сады)</w:t>
            </w:r>
          </w:p>
        </w:tc>
        <w:tc>
          <w:tcPr>
            <w:tcW w:w="855" w:type="pct"/>
          </w:tcPr>
          <w:p w:rsidR="00F27F47" w:rsidRPr="00244466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244466">
              <w:rPr>
                <w:rFonts w:ascii="Times New Roman" w:eastAsia="Calibri" w:hAnsi="Times New Roman" w:cs="Times New Roman"/>
                <w:sz w:val="24"/>
                <w:szCs w:val="24"/>
              </w:rPr>
              <w:t>периметрального</w:t>
            </w:r>
            <w:proofErr w:type="spellEnd"/>
            <w:r w:rsidRPr="002444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ограждения территории образовательных учреждений , приведение в соответствие с нормативными требованиями</w:t>
            </w:r>
          </w:p>
        </w:tc>
        <w:tc>
          <w:tcPr>
            <w:tcW w:w="899" w:type="pct"/>
          </w:tcPr>
          <w:p w:rsidR="00F27F47" w:rsidRPr="00244466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466">
              <w:rPr>
                <w:rFonts w:ascii="Times New Roman" w:eastAsia="Calibri" w:hAnsi="Times New Roman" w:cs="Times New Roman"/>
                <w:sz w:val="24"/>
                <w:szCs w:val="24"/>
              </w:rPr>
              <w:t>2025 г. – 5 учреждений (6 объектов);</w:t>
            </w:r>
          </w:p>
          <w:p w:rsidR="00F27F47" w:rsidRPr="00244466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466">
              <w:rPr>
                <w:rFonts w:ascii="Times New Roman" w:eastAsia="Calibri" w:hAnsi="Times New Roman" w:cs="Times New Roman"/>
                <w:sz w:val="24"/>
                <w:szCs w:val="24"/>
              </w:rPr>
              <w:t>2026 г. – 4 учреждения (7 объектов);</w:t>
            </w:r>
          </w:p>
          <w:p w:rsidR="00F27F47" w:rsidRPr="00244466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466">
              <w:rPr>
                <w:rFonts w:ascii="Times New Roman" w:eastAsia="Calibri" w:hAnsi="Times New Roman" w:cs="Times New Roman"/>
                <w:sz w:val="24"/>
                <w:szCs w:val="24"/>
              </w:rPr>
              <w:t>2027 г. – 0 учреждений;</w:t>
            </w:r>
          </w:p>
          <w:p w:rsidR="00F27F47" w:rsidRPr="00244466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466">
              <w:rPr>
                <w:rFonts w:ascii="Times New Roman" w:eastAsia="Calibri" w:hAnsi="Times New Roman" w:cs="Times New Roman"/>
                <w:sz w:val="24"/>
                <w:szCs w:val="24"/>
              </w:rPr>
              <w:t>2028 г. – 18 учреждений (33 объекта);</w:t>
            </w:r>
          </w:p>
          <w:p w:rsidR="00F27F47" w:rsidRPr="00244466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466">
              <w:rPr>
                <w:rFonts w:ascii="Times New Roman" w:eastAsia="Calibri" w:hAnsi="Times New Roman" w:cs="Times New Roman"/>
                <w:sz w:val="24"/>
                <w:szCs w:val="24"/>
              </w:rPr>
              <w:t>2029 г. – 18 учреждений (34 объекта).</w:t>
            </w:r>
          </w:p>
          <w:p w:rsidR="00F27F47" w:rsidRPr="00244466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gridSpan w:val="3"/>
          </w:tcPr>
          <w:p w:rsidR="004031AE" w:rsidRDefault="004031AE" w:rsidP="004031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Бюджет Самарской области.</w:t>
            </w:r>
          </w:p>
          <w:p w:rsidR="00F27F47" w:rsidRPr="00E3595A" w:rsidRDefault="00F27F47" w:rsidP="004031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Бюджет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F27F47" w:rsidRPr="00E3595A" w:rsidRDefault="00F27F47" w:rsidP="00F27F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2025-2029 гг.</w:t>
            </w:r>
          </w:p>
        </w:tc>
        <w:tc>
          <w:tcPr>
            <w:tcW w:w="668" w:type="pct"/>
            <w:gridSpan w:val="2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образования администрации городского округа Тольятти.</w:t>
            </w:r>
          </w:p>
          <w:p w:rsidR="00F27F47" w:rsidRPr="00E3595A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Министерство образования Самарской области (по согласованию)</w:t>
            </w:r>
          </w:p>
        </w:tc>
      </w:tr>
      <w:tr w:rsidR="00F27F47" w:rsidRPr="00E3595A" w:rsidTr="00890D7E">
        <w:tblPrEx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427" w:type="pct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 xml:space="preserve">III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Оказание психолого-педагогической, методической и консультационной помощи родителям детей, получающих дошкольное образование в семье</w:t>
            </w:r>
          </w:p>
        </w:tc>
        <w:tc>
          <w:tcPr>
            <w:tcW w:w="855" w:type="pct"/>
          </w:tcPr>
          <w:p w:rsidR="00F27F47" w:rsidRPr="00E3595A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программы психолого-педагогической, методической и консультативной помощи родителям детей, получающих дошкольное образование в семье</w:t>
            </w:r>
          </w:p>
        </w:tc>
        <w:tc>
          <w:tcPr>
            <w:tcW w:w="899" w:type="pct"/>
          </w:tcPr>
          <w:p w:rsidR="00F27F47" w:rsidRPr="00E3595A" w:rsidRDefault="00F27F47" w:rsidP="00F2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полу</w:t>
            </w:r>
            <w:r w:rsidR="00477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чателей помощи – 100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семей ежегодно.</w:t>
            </w:r>
          </w:p>
        </w:tc>
        <w:tc>
          <w:tcPr>
            <w:tcW w:w="771" w:type="pct"/>
            <w:gridSpan w:val="3"/>
          </w:tcPr>
          <w:p w:rsidR="00F27F47" w:rsidRPr="00E3595A" w:rsidRDefault="00F27F47" w:rsidP="00F27F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За счет имеющихся средств учреждений.</w:t>
            </w:r>
          </w:p>
        </w:tc>
        <w:tc>
          <w:tcPr>
            <w:tcW w:w="571" w:type="pct"/>
            <w:gridSpan w:val="2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2025-2030 </w:t>
            </w:r>
            <w:proofErr w:type="spellStart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гг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668" w:type="pct"/>
            <w:gridSpan w:val="2"/>
          </w:tcPr>
          <w:p w:rsidR="00F27F47" w:rsidRPr="00E3595A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образования</w:t>
            </w:r>
          </w:p>
          <w:p w:rsidR="00F27F47" w:rsidRPr="00E3595A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администрации городского округа Тольятти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7F47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2 - </w:t>
            </w: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обеспечение качественного общего образования, формирование навыков и грамотности </w:t>
            </w: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XXI</w:t>
            </w: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века, создание мотивирующей среды, расширение возможностей для участия школьников в олимпиадах различного уровня</w:t>
            </w:r>
          </w:p>
        </w:tc>
      </w:tr>
      <w:tr w:rsidR="00F27F47" w:rsidRPr="00D5655C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D5655C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 xml:space="preserve">III </w:t>
            </w:r>
            <w:proofErr w:type="spellStart"/>
            <w:r w:rsidRPr="00D5655C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F27F47" w:rsidRPr="00D5655C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  Обеспечение доступности общего образования по месту жительства</w:t>
            </w:r>
          </w:p>
        </w:tc>
        <w:tc>
          <w:tcPr>
            <w:tcW w:w="855" w:type="pct"/>
          </w:tcPr>
          <w:p w:rsidR="00F27F47" w:rsidRPr="00D5655C" w:rsidRDefault="00F27F47" w:rsidP="00F2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общеоб</w:t>
            </w:r>
            <w:r w:rsidR="00477AF4"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разовательного учреждения на 198</w:t>
            </w: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 и дошкольного образовательного учреждения на 120-150 мест (6-8 групп)</w:t>
            </w:r>
          </w:p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Федоровка</w:t>
            </w:r>
          </w:p>
        </w:tc>
        <w:tc>
          <w:tcPr>
            <w:tcW w:w="899" w:type="pct"/>
          </w:tcPr>
          <w:p w:rsidR="00F27F47" w:rsidRPr="00D5655C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Ввод объекта в эксплуатацию в установленные сроки</w:t>
            </w:r>
          </w:p>
        </w:tc>
        <w:tc>
          <w:tcPr>
            <w:tcW w:w="771" w:type="pct"/>
            <w:gridSpan w:val="3"/>
          </w:tcPr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Самарской области, бюджет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2025-2027 гг.</w:t>
            </w:r>
          </w:p>
        </w:tc>
        <w:tc>
          <w:tcPr>
            <w:tcW w:w="668" w:type="pct"/>
            <w:gridSpan w:val="2"/>
          </w:tcPr>
          <w:p w:rsidR="00557DEA" w:rsidRPr="00D5655C" w:rsidRDefault="00557DEA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ГКУ СО «Управление капитального с</w:t>
            </w:r>
            <w:r w:rsidR="00EF4F82">
              <w:rPr>
                <w:rFonts w:ascii="Times New Roman" w:eastAsia="Calibri" w:hAnsi="Times New Roman" w:cs="Times New Roman"/>
                <w:sz w:val="24"/>
                <w:szCs w:val="24"/>
              </w:rPr>
              <w:t>троительства» (по согласованию).</w:t>
            </w:r>
          </w:p>
          <w:p w:rsidR="002053C3" w:rsidRPr="00D5655C" w:rsidRDefault="002053C3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градостроительной деятельности</w:t>
            </w:r>
            <w:r w:rsidR="00EF4F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администрации городского округа Тольятти</w:t>
            </w:r>
            <w:r w:rsidR="00113C4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F27F47" w:rsidRPr="00D5655C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09" w:type="pct"/>
          </w:tcPr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pct"/>
          </w:tcPr>
          <w:p w:rsidR="00F27F47" w:rsidRPr="00D5655C" w:rsidRDefault="00F27F47" w:rsidP="00F2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ремонт зданий образовательных учреждений в целях приведения в </w:t>
            </w: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нормативное техническое состояние здания в целом или отдельных конструктивных элементов</w:t>
            </w:r>
          </w:p>
        </w:tc>
        <w:tc>
          <w:tcPr>
            <w:tcW w:w="899" w:type="pct"/>
          </w:tcPr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Капитальный ремонт муниципальных школ:</w:t>
            </w:r>
          </w:p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г. – 5;</w:t>
            </w:r>
          </w:p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2026 г. – </w:t>
            </w:r>
            <w:r w:rsidR="000C1533"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2027 г. – </w:t>
            </w:r>
            <w:r w:rsidR="000C1533"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2028-2030 гг. – по мере выделения финансирования.</w:t>
            </w:r>
          </w:p>
          <w:p w:rsidR="00F27F47" w:rsidRPr="00D5655C" w:rsidRDefault="00F27F47" w:rsidP="00F2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gridSpan w:val="3"/>
          </w:tcPr>
          <w:p w:rsidR="004031AE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Бюджет Самарской области. </w:t>
            </w:r>
          </w:p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2025-2030 гг.</w:t>
            </w:r>
          </w:p>
        </w:tc>
        <w:tc>
          <w:tcPr>
            <w:tcW w:w="668" w:type="pct"/>
            <w:gridSpan w:val="2"/>
          </w:tcPr>
          <w:p w:rsidR="00F27F47" w:rsidRPr="00D5655C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образования</w:t>
            </w:r>
          </w:p>
          <w:p w:rsidR="00F27F47" w:rsidRPr="00D5655C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администрации городского округа Тольятти. </w:t>
            </w: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Министерство образования Самарской области (по согласованию).</w:t>
            </w:r>
          </w:p>
        </w:tc>
      </w:tr>
      <w:tr w:rsidR="00F27F47" w:rsidRPr="00E3595A" w:rsidTr="00890D7E">
        <w:tblPrEx>
          <w:tblLook w:val="0000" w:firstRow="0" w:lastRow="0" w:firstColumn="0" w:lastColumn="0" w:noHBand="0" w:noVBand="0"/>
        </w:tblPrEx>
        <w:trPr>
          <w:trHeight w:val="2543"/>
        </w:trPr>
        <w:tc>
          <w:tcPr>
            <w:tcW w:w="427" w:type="pct"/>
          </w:tcPr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>III</w:t>
            </w:r>
            <w:r w:rsidRPr="00D5655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этап</w:t>
            </w:r>
          </w:p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Обеспечение доступности общего образования для детей с ограниченными возможностями</w:t>
            </w:r>
          </w:p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pct"/>
          </w:tcPr>
          <w:p w:rsidR="00F27F47" w:rsidRPr="00D5655C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доступности общего образования для детей с ограниченными возможностями и создание необходимой для этого инфраструктуры (пандусы, лифты и т.д.)</w:t>
            </w:r>
          </w:p>
        </w:tc>
        <w:tc>
          <w:tcPr>
            <w:tcW w:w="899" w:type="pct"/>
          </w:tcPr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пандусов в муниципальных образовательных учреждениях (ед.):</w:t>
            </w:r>
          </w:p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2025 г. – </w:t>
            </w:r>
            <w:r w:rsidR="00D52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D56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F27F47" w:rsidRPr="00D5655C" w:rsidRDefault="007505DB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2026 г. – </w:t>
            </w:r>
            <w:r w:rsidR="00D52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F27F47" w:rsidRPr="00D56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F27F47" w:rsidRPr="00D5655C" w:rsidRDefault="007505DB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 г. – 5</w:t>
            </w:r>
            <w:r w:rsidR="00F27F47" w:rsidRPr="00D56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2028-2030 гг. – по мере выделения финансирования.</w:t>
            </w:r>
          </w:p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gridSpan w:val="3"/>
          </w:tcPr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Самарской области.</w:t>
            </w:r>
          </w:p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 гг.</w:t>
            </w:r>
          </w:p>
        </w:tc>
        <w:tc>
          <w:tcPr>
            <w:tcW w:w="668" w:type="pct"/>
            <w:gridSpan w:val="2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образования администрации городского округа Тольятти</w:t>
            </w:r>
          </w:p>
        </w:tc>
      </w:tr>
      <w:tr w:rsidR="00F27F47" w:rsidRPr="00E3595A" w:rsidTr="00890D7E">
        <w:tblPrEx>
          <w:tblLook w:val="0000" w:firstRow="0" w:lastRow="0" w:firstColumn="0" w:lastColumn="0" w:noHBand="0" w:noVBand="0"/>
        </w:tblPrEx>
        <w:trPr>
          <w:trHeight w:val="275"/>
        </w:trPr>
        <w:tc>
          <w:tcPr>
            <w:tcW w:w="427" w:type="pct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 xml:space="preserve">III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F27F47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 Замена систем автоматической пожарной сигнализации, оповещения и управления эвакуацией людей при пожаре (далее – АПС и СОУЭ), срок эксплуатации которых более 10 лет</w:t>
            </w:r>
          </w:p>
          <w:p w:rsidR="00F27F47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</w:t>
            </w:r>
            <w:proofErr w:type="spellEnd"/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школы)</w:t>
            </w:r>
          </w:p>
        </w:tc>
        <w:tc>
          <w:tcPr>
            <w:tcW w:w="855" w:type="pct"/>
          </w:tcPr>
          <w:p w:rsidR="00F27F47" w:rsidRPr="00E3595A" w:rsidRDefault="00F27F47" w:rsidP="00F2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Замена систем автоматической пожарной сигнализации, оповещения и управления эвакуацией людей при пожаре (далее – АПС и СОУЭ), приведение систем противопожарной защиты в соответствие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требований пожарной безопасности.</w:t>
            </w:r>
          </w:p>
        </w:tc>
        <w:tc>
          <w:tcPr>
            <w:tcW w:w="899" w:type="pct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2025 г. – 12 учреждений (21 объект);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2026 г. – 10 учреждений (21 объект);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2027 г. – 8 учреждений (7 объектов);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2028 г. -  7 учреждений (14 объектов);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2029 г. – 10 учреждений (15 объектов).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gridSpan w:val="3"/>
          </w:tcPr>
          <w:p w:rsidR="004031AE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Самарской области. 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2025-2029 гг.</w:t>
            </w:r>
          </w:p>
        </w:tc>
        <w:tc>
          <w:tcPr>
            <w:tcW w:w="668" w:type="pct"/>
            <w:gridSpan w:val="2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образования администрации городского округа Тольятти. Министерство образования Самарской области (по согласованию)</w:t>
            </w:r>
          </w:p>
        </w:tc>
      </w:tr>
      <w:tr w:rsidR="00F27F47" w:rsidRPr="00E3595A" w:rsidTr="00890D7E">
        <w:tblPrEx>
          <w:tblLook w:val="0000" w:firstRow="0" w:lastRow="0" w:firstColumn="0" w:lastColumn="0" w:noHBand="0" w:noVBand="0"/>
        </w:tblPrEx>
        <w:trPr>
          <w:trHeight w:val="2543"/>
        </w:trPr>
        <w:tc>
          <w:tcPr>
            <w:tcW w:w="427" w:type="pct"/>
          </w:tcPr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>III</w:t>
            </w:r>
            <w:r w:rsidRPr="00D5655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этап</w:t>
            </w:r>
          </w:p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2.4. Замена </w:t>
            </w:r>
            <w:proofErr w:type="spellStart"/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периметрального</w:t>
            </w:r>
            <w:proofErr w:type="spellEnd"/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ограждения территории образовательных учреждений</w:t>
            </w:r>
          </w:p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</w:t>
            </w:r>
            <w:proofErr w:type="spellEnd"/>
          </w:p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</w:t>
            </w:r>
            <w:proofErr w:type="spellEnd"/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школы)</w:t>
            </w:r>
          </w:p>
        </w:tc>
        <w:tc>
          <w:tcPr>
            <w:tcW w:w="855" w:type="pct"/>
          </w:tcPr>
          <w:p w:rsidR="00F27F47" w:rsidRPr="00D5655C" w:rsidRDefault="00F27F47" w:rsidP="00F2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Замена </w:t>
            </w:r>
            <w:proofErr w:type="spellStart"/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периметрального</w:t>
            </w:r>
            <w:proofErr w:type="spellEnd"/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ограждения территории образовательных учреждений , приведение в соответствие с нормативными требованиями</w:t>
            </w:r>
          </w:p>
        </w:tc>
        <w:tc>
          <w:tcPr>
            <w:tcW w:w="899" w:type="pct"/>
          </w:tcPr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2025 г. – </w:t>
            </w:r>
            <w:r w:rsidR="000C1533"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учреждений (</w:t>
            </w:r>
            <w:r w:rsidR="000C1533"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объект</w:t>
            </w:r>
            <w:r w:rsidR="000C1533"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ов</w:t>
            </w: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);</w:t>
            </w:r>
          </w:p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2026 г. –  4</w:t>
            </w:r>
            <w:r w:rsidR="000C1533"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учреждения</w:t>
            </w: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r w:rsidR="000C1533"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объект</w:t>
            </w:r>
            <w:r w:rsidR="000C1533"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);</w:t>
            </w:r>
          </w:p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2027 г. –  1 учреждение (1 объект);</w:t>
            </w:r>
          </w:p>
          <w:p w:rsidR="00F27F47" w:rsidRPr="00D5655C" w:rsidRDefault="00F27F47" w:rsidP="00981F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2028</w:t>
            </w:r>
            <w:r w:rsidR="00981F5E"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-2029г.</w:t>
            </w: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-  </w:t>
            </w:r>
            <w:r w:rsidR="00981F5E"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по мере выделения финансирования</w:t>
            </w:r>
          </w:p>
        </w:tc>
        <w:tc>
          <w:tcPr>
            <w:tcW w:w="771" w:type="pct"/>
            <w:gridSpan w:val="3"/>
          </w:tcPr>
          <w:p w:rsidR="004031AE" w:rsidRDefault="004031AE" w:rsidP="004031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Самарской области.</w:t>
            </w:r>
          </w:p>
          <w:p w:rsidR="00F27F47" w:rsidRPr="00D5655C" w:rsidRDefault="00F27F47" w:rsidP="004031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2025-2029 гг.</w:t>
            </w:r>
          </w:p>
        </w:tc>
        <w:tc>
          <w:tcPr>
            <w:tcW w:w="668" w:type="pct"/>
            <w:gridSpan w:val="2"/>
          </w:tcPr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образования администрации городского округа Тольятти.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Министерство образования Самарской области (по согласованию)</w:t>
            </w:r>
          </w:p>
        </w:tc>
      </w:tr>
      <w:tr w:rsidR="00F27F47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A81905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2.5. Поддержка талантливой молодежи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городской школьной олимпиады по химии 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Выявление и поддержка  талантливых учащихся, повышение интереса учащихся к естественным наукам, повышение привлекательности химической отрасли для учащихся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ООО «</w:t>
            </w:r>
            <w:proofErr w:type="spell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Тольяттикаучук</w:t>
            </w:r>
            <w:proofErr w:type="spellEnd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2025-2030гг.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19" w:rsidRDefault="00A76219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ООО «Тольятти</w:t>
            </w:r>
          </w:p>
          <w:p w:rsidR="00F27F47" w:rsidRPr="00E3595A" w:rsidRDefault="00A76219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каучук</w:t>
            </w:r>
            <w:r w:rsidR="00F27F47"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113C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F27F47" w:rsidRPr="00E3595A" w:rsidTr="00525366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F27F47" w:rsidRPr="007468C6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09" w:type="pct"/>
          </w:tcPr>
          <w:p w:rsidR="00F27F47" w:rsidRPr="007468C6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pct"/>
          </w:tcPr>
          <w:p w:rsidR="00F27F47" w:rsidRPr="00FB2C78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 стипендиальных конкурсов им. И.А.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Красюка</w:t>
            </w:r>
            <w:proofErr w:type="spellEnd"/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студентов и школьников</w:t>
            </w:r>
          </w:p>
        </w:tc>
        <w:tc>
          <w:tcPr>
            <w:tcW w:w="899" w:type="pct"/>
          </w:tcPr>
          <w:p w:rsidR="00F27F47" w:rsidRPr="00FB2C78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и поддержка талантливой молодежи</w:t>
            </w:r>
          </w:p>
        </w:tc>
        <w:tc>
          <w:tcPr>
            <w:tcW w:w="771" w:type="pct"/>
            <w:gridSpan w:val="3"/>
          </w:tcPr>
          <w:p w:rsidR="00F27F47" w:rsidRPr="00FB2C78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ПАО «</w:t>
            </w:r>
            <w:proofErr w:type="spellStart"/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КуйбышевАзот</w:t>
            </w:r>
            <w:proofErr w:type="spellEnd"/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71" w:type="pct"/>
            <w:gridSpan w:val="2"/>
          </w:tcPr>
          <w:p w:rsidR="00F27F47" w:rsidRPr="00FB2C78" w:rsidRDefault="00F27F47" w:rsidP="00F27F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2025-2030гг.</w:t>
            </w:r>
          </w:p>
        </w:tc>
        <w:tc>
          <w:tcPr>
            <w:tcW w:w="668" w:type="pct"/>
            <w:gridSpan w:val="2"/>
          </w:tcPr>
          <w:p w:rsidR="00F27F47" w:rsidRPr="00FB2C78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«Куйбышев-</w:t>
            </w:r>
          </w:p>
          <w:p w:rsidR="00F27F47" w:rsidRPr="00FB2C78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Азот» (по согласованию)</w:t>
            </w:r>
          </w:p>
        </w:tc>
      </w:tr>
      <w:tr w:rsidR="00F27F47" w:rsidRPr="00E3595A" w:rsidTr="00890D7E">
        <w:tblPrEx>
          <w:tblLook w:val="0000" w:firstRow="0" w:lastRow="0" w:firstColumn="0" w:lastColumn="0" w:noHBand="0" w:noVBand="0"/>
        </w:tblPrEx>
        <w:trPr>
          <w:trHeight w:val="598"/>
        </w:trPr>
        <w:tc>
          <w:tcPr>
            <w:tcW w:w="5000" w:type="pct"/>
            <w:gridSpan w:val="11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Задача 3 - создание развитой сети дополнительного образования детей по различным направлениям спорта, творчества, учебы, изобретательства</w:t>
            </w:r>
          </w:p>
        </w:tc>
      </w:tr>
      <w:tr w:rsidR="00F27F47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 xml:space="preserve">III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 Осуществление сетевого взаимодействия учреждений общего и дополнительного образования, в том числе по техническому и естественно-научному направлениям</w:t>
            </w:r>
          </w:p>
        </w:tc>
        <w:tc>
          <w:tcPr>
            <w:tcW w:w="855" w:type="pct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C00000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ежегодных мероприятий технической и естественнонаучной направленностей (Спартакиада технического творчества, профильный заезд «</w:t>
            </w:r>
            <w:proofErr w:type="spellStart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Технополигон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марафон «Академия технического творчества» и др.)</w:t>
            </w:r>
          </w:p>
        </w:tc>
        <w:tc>
          <w:tcPr>
            <w:tcW w:w="899" w:type="pct"/>
          </w:tcPr>
          <w:p w:rsidR="00F27F47" w:rsidRPr="00E3595A" w:rsidRDefault="00F27F47" w:rsidP="00F2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Охват обучающихся в возрасте от 5 до 18 лет, занятых по дополнительным общеобразовательным программам  технической и естественнонаучной направленностей, от общего количества обучающихся, занятых по дополнительным общеобразовательным программам – 26,8 %.</w:t>
            </w:r>
          </w:p>
        </w:tc>
        <w:tc>
          <w:tcPr>
            <w:tcW w:w="771" w:type="pct"/>
            <w:gridSpan w:val="3"/>
          </w:tcPr>
          <w:p w:rsidR="004031AE" w:rsidRDefault="004031AE" w:rsidP="004031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Самарской области.</w:t>
            </w:r>
            <w:r w:rsidR="00F27F47"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27F47" w:rsidRPr="00E3595A" w:rsidRDefault="004031AE" w:rsidP="004031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F27F47"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юджет городского округа Тольятти</w:t>
            </w:r>
          </w:p>
        </w:tc>
        <w:tc>
          <w:tcPr>
            <w:tcW w:w="571" w:type="pct"/>
            <w:gridSpan w:val="2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 гг.</w:t>
            </w:r>
          </w:p>
        </w:tc>
        <w:tc>
          <w:tcPr>
            <w:tcW w:w="668" w:type="pct"/>
            <w:gridSpan w:val="2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образования</w:t>
            </w:r>
          </w:p>
          <w:p w:rsidR="00F27F47" w:rsidRPr="00E3595A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администрации городского округа Тольятти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</w:tc>
      </w:tr>
      <w:tr w:rsidR="00F27F47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09" w:type="pct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pct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обучения школьников в Центре цифрового образования «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IT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–куб»</w:t>
            </w:r>
          </w:p>
        </w:tc>
        <w:tc>
          <w:tcPr>
            <w:tcW w:w="899" w:type="pct"/>
          </w:tcPr>
          <w:p w:rsidR="00F27F47" w:rsidRPr="00E3595A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Число детей, охваченных деятельностью Центра цифрового образования «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IT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куб»:</w:t>
            </w:r>
          </w:p>
          <w:p w:rsidR="00F27F47" w:rsidRPr="00E3595A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 год – 700 чел.</w:t>
            </w:r>
          </w:p>
          <w:p w:rsidR="00F27F47" w:rsidRPr="00E3595A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2026 год – 720 чел.</w:t>
            </w:r>
          </w:p>
          <w:p w:rsidR="00F27F47" w:rsidRPr="00E3595A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2027 год – 720 чел.</w:t>
            </w:r>
          </w:p>
          <w:p w:rsidR="00F27F47" w:rsidRPr="00E3595A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2028 год – 720 чел.</w:t>
            </w:r>
          </w:p>
          <w:p w:rsidR="00F27F47" w:rsidRPr="00E3595A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2029 год – 720 чел.</w:t>
            </w:r>
          </w:p>
          <w:p w:rsidR="00F27F47" w:rsidRPr="00E3595A" w:rsidRDefault="00F27F47" w:rsidP="00F2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2030  год – 850 чел.</w:t>
            </w:r>
          </w:p>
        </w:tc>
        <w:tc>
          <w:tcPr>
            <w:tcW w:w="771" w:type="pct"/>
            <w:gridSpan w:val="3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2025-2030 гг.</w:t>
            </w:r>
          </w:p>
        </w:tc>
        <w:tc>
          <w:tcPr>
            <w:tcW w:w="668" w:type="pct"/>
            <w:gridSpan w:val="2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Министерство образования и науки Самарской области (по согласованию)</w:t>
            </w:r>
          </w:p>
        </w:tc>
      </w:tr>
      <w:tr w:rsidR="00F27F47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 xml:space="preserve">III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3.2. Обеспечение доступности услуг дополнительного образования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pct"/>
          </w:tcPr>
          <w:p w:rsidR="00F27F47" w:rsidRPr="00E3595A" w:rsidRDefault="00F27F47" w:rsidP="004040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деятельности муниципальных образовательных учреждений дополнительного образования, структурных подразделений дополнительного образования общеобразовательных организаций</w:t>
            </w:r>
          </w:p>
        </w:tc>
        <w:tc>
          <w:tcPr>
            <w:tcW w:w="899" w:type="pct"/>
          </w:tcPr>
          <w:p w:rsidR="00F27F47" w:rsidRPr="00E3595A" w:rsidRDefault="00F27F47" w:rsidP="00F27F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u w:color="000000"/>
              </w:rPr>
            </w:pPr>
            <w:r w:rsidRPr="00E3595A">
              <w:rPr>
                <w:rFonts w:ascii="Times New Roman" w:eastAsia="Arial Unicode MS" w:hAnsi="Times New Roman" w:cs="Times New Roman"/>
                <w:bCs/>
                <w:sz w:val="24"/>
                <w:szCs w:val="24"/>
                <w:u w:color="000000"/>
              </w:rPr>
              <w:t xml:space="preserve">Доля детей в возрасте от 5 до 18 лет, охваченных дополнительным образованием, %       </w:t>
            </w:r>
          </w:p>
          <w:p w:rsidR="00F27F47" w:rsidRPr="00E3595A" w:rsidRDefault="00F27F47" w:rsidP="00F27F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u w:color="000000"/>
              </w:rPr>
            </w:pPr>
            <w:r w:rsidRPr="00E3595A">
              <w:rPr>
                <w:rFonts w:ascii="Times New Roman" w:eastAsia="Arial Unicode MS" w:hAnsi="Times New Roman" w:cs="Times New Roman"/>
                <w:bCs/>
                <w:sz w:val="24"/>
                <w:szCs w:val="24"/>
                <w:u w:color="000000"/>
              </w:rPr>
              <w:t>(с учетом занятости в учреждениях сферы образования, спорта, культуры) – 97 %.</w:t>
            </w:r>
          </w:p>
          <w:p w:rsidR="00F27F47" w:rsidRPr="00E3595A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gridSpan w:val="3"/>
          </w:tcPr>
          <w:p w:rsidR="004031AE" w:rsidRDefault="00F27F47" w:rsidP="004031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Самарской области</w:t>
            </w:r>
            <w:r w:rsidR="004031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27F47" w:rsidRPr="00E3595A" w:rsidRDefault="004031AE" w:rsidP="004031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F27F47"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2025-2030 гг.</w:t>
            </w:r>
          </w:p>
        </w:tc>
        <w:tc>
          <w:tcPr>
            <w:tcW w:w="668" w:type="pct"/>
            <w:gridSpan w:val="2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образования</w:t>
            </w:r>
          </w:p>
          <w:p w:rsidR="00F27F47" w:rsidRPr="00E3595A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администрации городского округа Тольятти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7F47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F27F47" w:rsidRPr="004031AE" w:rsidRDefault="00F27F47" w:rsidP="00F27F47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III</w:t>
            </w:r>
            <w:r w:rsidRPr="004031A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этап</w:t>
            </w:r>
          </w:p>
          <w:p w:rsidR="00F27F47" w:rsidRPr="004031AE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3.3.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Проведение ремонта, выполнение мероприятий по обеспечению эксплуатационных требований согласно нормам безопасности, на объектах дополнительного образования, в том числе разработка проектно-сметной документации 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pct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 ДО «Детская школа искусств № 1».</w:t>
            </w:r>
          </w:p>
        </w:tc>
        <w:tc>
          <w:tcPr>
            <w:tcW w:w="899" w:type="pct"/>
          </w:tcPr>
          <w:p w:rsidR="00F27F47" w:rsidRPr="00E3595A" w:rsidRDefault="00F27F47" w:rsidP="00F27F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u w:color="000000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</w:rPr>
              <w:t>Количество объектов дополнительного образования на которых проведен ремонт, выполнены мероприятия по обеспечению эксплуатационных требований согласно нормам безопасности – 1.</w:t>
            </w:r>
          </w:p>
        </w:tc>
        <w:tc>
          <w:tcPr>
            <w:tcW w:w="771" w:type="pct"/>
            <w:gridSpan w:val="3"/>
          </w:tcPr>
          <w:p w:rsidR="00F27F47" w:rsidRPr="00E3595A" w:rsidRDefault="004031AE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РФ.</w:t>
            </w:r>
          </w:p>
          <w:p w:rsidR="004031AE" w:rsidRDefault="00F826CB" w:rsidP="00F826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Самарской области</w:t>
            </w:r>
            <w:r w:rsidR="00F27F47"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F27F47" w:rsidRPr="00E3595A" w:rsidRDefault="00F27F47" w:rsidP="00F826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2025</w:t>
            </w:r>
            <w:r w:rsidR="00643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-2030 г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668" w:type="pct"/>
            <w:gridSpan w:val="2"/>
          </w:tcPr>
          <w:p w:rsidR="00643CAE" w:rsidRDefault="00113C42" w:rsidP="00113C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643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епартамент культуры</w:t>
            </w:r>
          </w:p>
          <w:p w:rsidR="00643CAE" w:rsidRDefault="00643CAE" w:rsidP="00113C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городского округа Тольятти.</w:t>
            </w:r>
          </w:p>
          <w:p w:rsidR="00F27F47" w:rsidRPr="00E3595A" w:rsidRDefault="00F27F47" w:rsidP="00113C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культуры Самарской области (по согласованию).</w:t>
            </w:r>
          </w:p>
        </w:tc>
      </w:tr>
      <w:tr w:rsidR="00F27F47" w:rsidRPr="00E3595A" w:rsidTr="00890D7E">
        <w:tblPrEx>
          <w:tblLook w:val="0000" w:firstRow="0" w:lastRow="0" w:firstColumn="0" w:lastColumn="0" w:noHBand="0" w:noVBand="0"/>
        </w:tblPrEx>
        <w:trPr>
          <w:trHeight w:val="830"/>
        </w:trPr>
        <w:tc>
          <w:tcPr>
            <w:tcW w:w="5000" w:type="pct"/>
            <w:gridSpan w:val="11"/>
          </w:tcPr>
          <w:p w:rsidR="00F27F47" w:rsidRPr="00E3595A" w:rsidRDefault="00F27F47" w:rsidP="00F27F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Задача 4 - поддержка передового технологического образования в средней и высшей школе, максимально возможное использование образовательного и научного потенциала Тольятти для формирования и укрепления кадрового потенциала традиционных и новых отраслей, развития технологического предпринимательства</w:t>
            </w:r>
          </w:p>
        </w:tc>
      </w:tr>
      <w:tr w:rsidR="00F27F47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 xml:space="preserve">III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F47" w:rsidRPr="00E3595A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4.1. Передовая педагогическая школа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7F47" w:rsidRPr="00E3595A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инновационной педагогической среды, направленной на проектирование передовых образовательных технологий и подготовку педагогов будущего (педагогов-проектировщиков, педагогов-дизайнеров), способных к созданию и внедрению новых образовательных продуктов.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Расширение возможности сетевого взаимодействия образовательных учреждений города и региона в области оценки и развития педагогических компетенций, подготовки управленческих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проектных команд образовательных организаций.</w:t>
            </w:r>
          </w:p>
        </w:tc>
        <w:tc>
          <w:tcPr>
            <w:tcW w:w="89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7F47" w:rsidRPr="00E3595A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lastRenderedPageBreak/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образовательных программ в области педагогики с  </w:t>
            </w:r>
          </w:p>
          <w:p w:rsidR="00F27F47" w:rsidRPr="00E3595A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применением инструментов педагогического дизайна: </w:t>
            </w:r>
          </w:p>
          <w:p w:rsidR="00F27F47" w:rsidRPr="00E3595A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2025 г. – 10 курсов. </w:t>
            </w:r>
          </w:p>
          <w:p w:rsidR="00F27F47" w:rsidRPr="00E3595A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Охват новыми </w:t>
            </w:r>
            <w:proofErr w:type="spell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профориентационными</w:t>
            </w:r>
            <w:proofErr w:type="spellEnd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программами: </w:t>
            </w:r>
          </w:p>
          <w:p w:rsidR="00F27F47" w:rsidRPr="00E3595A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 г. – 200 чел.</w:t>
            </w:r>
          </w:p>
          <w:p w:rsidR="00F27F47" w:rsidRPr="00E3595A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2026 г. – 250 чел.</w:t>
            </w:r>
          </w:p>
          <w:p w:rsidR="00F27F47" w:rsidRPr="00E3595A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gridSpan w:val="3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Средства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</w:t>
            </w:r>
          </w:p>
          <w:p w:rsidR="00F27F47" w:rsidRPr="00E3595A" w:rsidRDefault="00F27F47" w:rsidP="00F27F47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«Тольяттинский государственный университет».</w:t>
            </w:r>
          </w:p>
          <w:p w:rsidR="00F27F47" w:rsidRPr="00E3595A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Иные внебюджетные средства.</w:t>
            </w:r>
          </w:p>
        </w:tc>
        <w:tc>
          <w:tcPr>
            <w:tcW w:w="571" w:type="pct"/>
            <w:gridSpan w:val="2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7F47" w:rsidRPr="00E3595A" w:rsidRDefault="00F27F47" w:rsidP="00F27F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2025-2026 гг.</w:t>
            </w:r>
          </w:p>
        </w:tc>
        <w:tc>
          <w:tcPr>
            <w:tcW w:w="668" w:type="pct"/>
            <w:gridSpan w:val="2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7F47" w:rsidRPr="00E3595A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 «Тольяттинский государственный университет» (по согласованию). Образовательные организации города (по согласованию).</w:t>
            </w:r>
          </w:p>
        </w:tc>
      </w:tr>
      <w:tr w:rsidR="00F27F47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 xml:space="preserve">III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4.2. Создание экос</w:t>
            </w:r>
            <w:r w:rsidR="00FA1FA0">
              <w:rPr>
                <w:rFonts w:ascii="Times New Roman" w:eastAsia="Calibri" w:hAnsi="Times New Roman" w:cs="Times New Roman"/>
                <w:sz w:val="24"/>
                <w:szCs w:val="24"/>
              </w:rPr>
              <w:t>истемы адресного трудоустройства</w:t>
            </w:r>
            <w:r w:rsidR="00F52C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выпускников ВУЗов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, включающей выстраивание образовательной траектории студента, организацию практической подготовки, проектной профессиональной деятельности.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модели целевого обучения и разработка цифровых сервисов для работодателей, молодежи и B2G-интеграции, в том числе: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– создание доступного работодателям цифрового сервиса формирования и верификации электронного портфолио студента, интегрированного со всеми видами деятельности обучающихся в университете, а также с ведущими рекрутинговыми платформами;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– использование возможностей федеральных проектов, в том числе платформы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Профстажировки</w:t>
            </w:r>
            <w:proofErr w:type="spellEnd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2.0», олимпиады «Я – профессионал», с автоматическим размещением результатов в портфолио, предоставление потенциальным работодателям рекомендаций по победителям и участникам;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– интеграция с системами анализа и мониторинга востребованности кадров, данных о кадрах и их компетенциях, реализуемых на профильных платформах, в том числе разрабатываемых в рамках мероприятий федерального проекта «Кадры для цифровой экономики».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Удержание выпускников вузов в г. Тольятти за счет роста количества трудоустроенных в течение года после выпуска (не менее 80%) и увеличение средней зарплаты выпускника по сравнению с 2023 г. на </w:t>
            </w:r>
          </w:p>
          <w:p w:rsidR="00F27F47" w:rsidRPr="00E3595A" w:rsidRDefault="00F27F47" w:rsidP="00F27F47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3 %.</w:t>
            </w:r>
          </w:p>
          <w:p w:rsidR="00F27F47" w:rsidRPr="00E3595A" w:rsidRDefault="00F27F47" w:rsidP="00F27F47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7F47" w:rsidRPr="00E3595A" w:rsidRDefault="00F27F47" w:rsidP="00F27F47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Средства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</w:t>
            </w:r>
          </w:p>
          <w:p w:rsidR="00F27F47" w:rsidRPr="00E3595A" w:rsidRDefault="00F27F47" w:rsidP="00F27F47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«Тольяттинский государственный университет».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Иные внебюджетные средства.</w:t>
            </w:r>
          </w:p>
        </w:tc>
        <w:tc>
          <w:tcPr>
            <w:tcW w:w="571" w:type="pct"/>
            <w:gridSpan w:val="2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2025-2028 гг.</w:t>
            </w:r>
          </w:p>
        </w:tc>
        <w:tc>
          <w:tcPr>
            <w:tcW w:w="668" w:type="pct"/>
            <w:gridSpan w:val="2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ФГБОУ ВО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«Тольяттинский государственный университет». Заинтересованные организации (по согласованию).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Консорциум «Цифровые университеты» (по согласованию).</w:t>
            </w:r>
          </w:p>
        </w:tc>
      </w:tr>
      <w:tr w:rsidR="00F27F47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 xml:space="preserve">III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4.3.Развитие Детского университета - инфраструктуры для дополнительного образования детей, соответствующей современным требованиям оформления образовательных пространств и учитывающая потребности потребителей разных возрастов (от 4 до 17 лет)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Увеличение детей, охваченных дополнительным образованием;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выявление, поддержка и развитие способностей и талантов детей и молодежи; создание модели непрерывного образования.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1. Разработана и оформлена среда Детского университета как современного многофункционального пространства с узнаваемым стилем.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2. Разработаны и реализованы программы дополнительного образования, научно-популярные программы и программы ранней профориентации детей.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3. Увеличение количества детей, охваченных дополнительным образованием: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92D050"/>
              </w:rPr>
            </w:pPr>
            <w:r w:rsidRPr="00E359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2025 г. – 1350 чел.</w:t>
            </w:r>
            <w:r w:rsidRPr="00E359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92D050"/>
              </w:rPr>
              <w:t xml:space="preserve"> 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2026 г. – 1450 чел</w:t>
            </w:r>
            <w:r w:rsidRPr="00E3595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г. – 155</w:t>
            </w:r>
            <w:r w:rsidRPr="00E359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 чел.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Средства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</w:t>
            </w:r>
          </w:p>
          <w:p w:rsidR="00F27F47" w:rsidRPr="00E3595A" w:rsidRDefault="00F27F47" w:rsidP="00F27F47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«Тольяттинский государственный университет».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Иные внебюджетные средства.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2025-2027 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</w:t>
            </w:r>
          </w:p>
          <w:p w:rsidR="00F27F47" w:rsidRPr="00E3595A" w:rsidRDefault="00F27F47" w:rsidP="00F27F47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«Тольяттинский государственный университет» (по согласованию).</w:t>
            </w:r>
          </w:p>
          <w:p w:rsidR="00F27F47" w:rsidRPr="00E3595A" w:rsidRDefault="00F27F47" w:rsidP="00F27F47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Образовательные организации (по согласованию).</w:t>
            </w:r>
          </w:p>
          <w:p w:rsidR="00F27F47" w:rsidRPr="00E3595A" w:rsidRDefault="00F27F47" w:rsidP="00F27F47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7F47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 xml:space="preserve">III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4.4. Создание цифровых кафедр в вузах с целью формирования у обучающихся по специальностям и направлениям подготовки, не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отнесенным к ИТ-сфере, цифровых компетенций и навыков использования цифровых технологий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Создание и развитие цифровой кафедры с целью формирования у обучающихся по специальностям и направлениям подготовки, не отнесенным к ИТ-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сфере, цифровых компетенций и навыков использования цифровых технологий.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Увеличение количества обучающихся с цифровыми компетенциями и навыками использования цифровых технологий.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лиц,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завершивших на бесплатной основе обучение (прошедших итоговую аттестацию) на «цифровых кафедрах» университета в целях получения дополнительной квалификации по ИТ – профилю в рамках обучени</w:t>
            </w:r>
            <w:r w:rsidR="00F5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по образовательным программам: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программам </w:t>
            </w:r>
            <w:proofErr w:type="spellStart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бакалавриата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программам </w:t>
            </w:r>
            <w:proofErr w:type="spellStart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специалитета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программам магистратуры, а также дополнительным профессиональным программам профессиональной переподготовки ИТ–профиля:</w:t>
            </w:r>
          </w:p>
          <w:p w:rsidR="00314EE5" w:rsidRPr="00314EE5" w:rsidRDefault="00314EE5" w:rsidP="00314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07BC">
              <w:rPr>
                <w:rFonts w:ascii="Times New Roman" w:hAnsi="Times New Roman"/>
                <w:sz w:val="24"/>
                <w:szCs w:val="24"/>
              </w:rPr>
              <w:t>2025 г. – </w:t>
            </w:r>
            <w:r w:rsidRPr="00314EE5">
              <w:rPr>
                <w:rFonts w:ascii="Times New Roman" w:hAnsi="Times New Roman"/>
                <w:sz w:val="24"/>
                <w:szCs w:val="24"/>
              </w:rPr>
              <w:t>650 чел.</w:t>
            </w:r>
          </w:p>
          <w:p w:rsidR="00314EE5" w:rsidRPr="00314EE5" w:rsidRDefault="00314EE5" w:rsidP="00314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4EE5">
              <w:rPr>
                <w:rFonts w:ascii="Times New Roman" w:hAnsi="Times New Roman"/>
                <w:sz w:val="24"/>
                <w:szCs w:val="24"/>
              </w:rPr>
              <w:t xml:space="preserve">2026 г. – 670 чел. </w:t>
            </w:r>
          </w:p>
          <w:p w:rsidR="00314EE5" w:rsidRPr="00314EE5" w:rsidRDefault="00314EE5" w:rsidP="00314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4EE5">
              <w:rPr>
                <w:rFonts w:ascii="Times New Roman" w:hAnsi="Times New Roman"/>
                <w:sz w:val="24"/>
                <w:szCs w:val="24"/>
              </w:rPr>
              <w:t>2027 г. – 690 чел.</w:t>
            </w:r>
          </w:p>
          <w:p w:rsidR="00314EE5" w:rsidRPr="00314EE5" w:rsidRDefault="00314EE5" w:rsidP="00314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4EE5">
              <w:rPr>
                <w:rFonts w:ascii="Times New Roman" w:hAnsi="Times New Roman"/>
                <w:sz w:val="24"/>
                <w:szCs w:val="24"/>
              </w:rPr>
              <w:t>2028 г.–  700 чел.</w:t>
            </w:r>
          </w:p>
          <w:p w:rsidR="00314EE5" w:rsidRPr="00314EE5" w:rsidRDefault="00314EE5" w:rsidP="00314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4EE5">
              <w:rPr>
                <w:rFonts w:ascii="Times New Roman" w:hAnsi="Times New Roman"/>
                <w:sz w:val="24"/>
                <w:szCs w:val="24"/>
              </w:rPr>
              <w:t>2029 г.–  710 чел.</w:t>
            </w:r>
          </w:p>
          <w:p w:rsidR="00314EE5" w:rsidRPr="00314EE5" w:rsidRDefault="00314EE5" w:rsidP="00314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4EE5">
              <w:rPr>
                <w:rFonts w:ascii="Times New Roman" w:hAnsi="Times New Roman"/>
                <w:sz w:val="24"/>
                <w:szCs w:val="24"/>
              </w:rPr>
              <w:lastRenderedPageBreak/>
              <w:t>2030 г.–  720 чел.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Интегрированная в программы высшего образования Программа дополнительной профессиональной переподготовки по IT-профилю с дифференцируемым модулем для различных УГНС.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Средства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</w:t>
            </w:r>
          </w:p>
          <w:p w:rsidR="00F27F47" w:rsidRPr="00E3595A" w:rsidRDefault="00F27F47" w:rsidP="00F27F47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«Тольяттинский государственный университет».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Иные внебюджетные средства.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2025-2030 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</w:t>
            </w:r>
          </w:p>
          <w:p w:rsidR="00F27F47" w:rsidRPr="00E3595A" w:rsidRDefault="00F27F47" w:rsidP="00F27F47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«Тольяттинский государственный университет» (по согласованию).</w:t>
            </w:r>
          </w:p>
          <w:p w:rsidR="00F27F47" w:rsidRPr="00E3595A" w:rsidRDefault="00C43A9B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Заинтересованные организации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(по согласованию).</w:t>
            </w:r>
          </w:p>
        </w:tc>
      </w:tr>
      <w:tr w:rsidR="00F27F47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 xml:space="preserve">III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4.5. Система подготовки научно-педагогических кадров высшей квалификации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системы подготовки научно-педагогических кадров высшей квалификации, способствующей реализации стратегических проектов и развитию ключевых региональных наукоемких отраслей экономики, в том числе за счет создания собственных диссертационных советов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spacing w:after="0" w:line="240" w:lineRule="auto"/>
              <w:rPr>
                <w:rFonts w:ascii="Calibri" w:eastAsia="Calibri" w:hAnsi="Calibri" w:cs="Times New Roman"/>
                <w:color w:val="000000"/>
                <w:sz w:val="20"/>
                <w:szCs w:val="20"/>
                <w:shd w:val="clear" w:color="auto" w:fill="92D050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Создана программа образовательной траектории магистра по типу 2+4 (2 года магистр + 4 года аспирант) для наиболее актуальных образовательных программ магистратуры и аспирантуры.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2. Количество аспирантов, обучающихся за счет внебюджетных источников финансирования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очном отделении:</w:t>
            </w:r>
          </w:p>
          <w:p w:rsidR="00F27F47" w:rsidRPr="00E3595A" w:rsidRDefault="00F27F47" w:rsidP="00F27F47">
            <w:pPr>
              <w:spacing w:after="0" w:line="240" w:lineRule="auto"/>
              <w:rPr>
                <w:rFonts w:ascii="Calibri" w:eastAsia="Calibri" w:hAnsi="Calibri" w:cs="Times New Roman"/>
                <w:color w:val="000000"/>
                <w:sz w:val="20"/>
                <w:szCs w:val="20"/>
                <w:shd w:val="clear" w:color="auto" w:fill="92D050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г. – 110 чел.</w:t>
            </w:r>
          </w:p>
          <w:p w:rsidR="00F27F47" w:rsidRPr="00E3595A" w:rsidRDefault="00F27F47" w:rsidP="00F27F47">
            <w:pPr>
              <w:spacing w:after="0" w:line="240" w:lineRule="auto"/>
              <w:rPr>
                <w:rFonts w:ascii="Calibri" w:eastAsia="Calibri" w:hAnsi="Calibri" w:cs="Times New Roman"/>
                <w:color w:val="000000"/>
                <w:sz w:val="20"/>
                <w:szCs w:val="20"/>
                <w:shd w:val="clear" w:color="auto" w:fill="92D050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г. – 112 чел.</w:t>
            </w:r>
          </w:p>
          <w:p w:rsidR="00F27F47" w:rsidRPr="00E3595A" w:rsidRDefault="00F27F47" w:rsidP="00F2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2027 г. – 114 чел.</w:t>
            </w:r>
          </w:p>
          <w:p w:rsidR="00F27F47" w:rsidRPr="00E3595A" w:rsidRDefault="00F27F47" w:rsidP="00F2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2028 г. – 116 чел. </w:t>
            </w:r>
          </w:p>
          <w:p w:rsidR="00F27F47" w:rsidRPr="00E3595A" w:rsidRDefault="00F27F47" w:rsidP="00F2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2029 г. – 118 чел.</w:t>
            </w:r>
          </w:p>
          <w:p w:rsidR="00F27F47" w:rsidRPr="00E3595A" w:rsidRDefault="00F27F47" w:rsidP="00F2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 г. – 120 чел.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Средства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</w:t>
            </w:r>
          </w:p>
          <w:p w:rsidR="00F27F47" w:rsidRPr="00E3595A" w:rsidRDefault="00F27F47" w:rsidP="00F27F47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«Тольяттинский государственный университет».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Иные внебюджетные средства.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2025-2030 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</w:t>
            </w:r>
          </w:p>
          <w:p w:rsidR="00F27F47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«Тольяттинский государственный университет»</w:t>
            </w:r>
          </w:p>
          <w:p w:rsidR="00C43A9B" w:rsidRPr="00E3595A" w:rsidRDefault="00C43A9B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(по согласованию).</w:t>
            </w:r>
          </w:p>
        </w:tc>
      </w:tr>
      <w:tr w:rsidR="00F27F47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 xml:space="preserve">III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4.6. Развитие научно-инновационного центра в области медицинской химии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Разработка и трансфер перспективных доклинических кандидатов для лечения социально значимых заболеваний (особенно онкологических).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Создание исследовательской инфраструктуры по научной-тематике проекта (PROTAC);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Наличие патентов на способы получения и фармацевтическую композицию лекарственного вещества.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Средства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</w:t>
            </w:r>
          </w:p>
          <w:p w:rsidR="00F27F47" w:rsidRPr="00E3595A" w:rsidRDefault="00F27F47" w:rsidP="00F27F47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«Тольяттинский государственный университет».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Иные внебюджетные средства.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2027 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</w:t>
            </w:r>
          </w:p>
          <w:p w:rsidR="00F27F47" w:rsidRPr="00E3595A" w:rsidRDefault="00F27F47" w:rsidP="00F27F47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«Тольяттинский государственный университет» (по согласованию).</w:t>
            </w:r>
          </w:p>
          <w:p w:rsidR="00F27F47" w:rsidRPr="00E3595A" w:rsidRDefault="00F27F47" w:rsidP="00F27F47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Предприятия химического кластера (по согласованию).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7F47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 xml:space="preserve">III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4.7. Технологическое и социальное предпринимательство Проектная деятельность молодежи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Создание устойчивого потока инноваций и подготовка команд проектов для их реализации в процессе получения образования на базе вузов и </w:t>
            </w:r>
            <w:proofErr w:type="spell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ссузов</w:t>
            </w:r>
            <w:proofErr w:type="spellEnd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 Тольятти и Самарской области.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Содействие переводу экономики города на инновационный путь,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трансформации индустриальной экономики региона в экономику знаний и впечатлений за счет подготовки команд проектов и реализации проектов.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Количество уникальных студенческих проектов, шт.: </w:t>
            </w:r>
          </w:p>
          <w:p w:rsidR="00F27F47" w:rsidRPr="00E3595A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2025 г. – не менее 350,</w:t>
            </w:r>
            <w:r w:rsidRPr="00E3595A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 xml:space="preserve"> в том числе технологических - 300;</w:t>
            </w:r>
          </w:p>
          <w:p w:rsidR="00F27F47" w:rsidRPr="00E3595A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2026 г. – не менее 450,</w:t>
            </w:r>
            <w:r w:rsidRPr="00E3595A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br/>
              <w:t>в том числе технологических – 400;</w:t>
            </w:r>
          </w:p>
          <w:p w:rsidR="00F27F47" w:rsidRPr="00E3595A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2027 г. – не менее 550,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в том числе технологических – 500.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Средства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</w:t>
            </w:r>
          </w:p>
          <w:p w:rsidR="00F27F47" w:rsidRPr="00E3595A" w:rsidRDefault="00F27F47" w:rsidP="00F27F47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«Тольяттинский государственный университет».</w:t>
            </w:r>
          </w:p>
          <w:p w:rsidR="00F27F47" w:rsidRPr="00E3595A" w:rsidRDefault="00F27F47" w:rsidP="00F27F47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Иные внебюджетные средства.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2025-2027 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</w:t>
            </w:r>
          </w:p>
          <w:p w:rsidR="00F27F47" w:rsidRPr="00E3595A" w:rsidRDefault="00F27F47" w:rsidP="00F27F47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«Тольяттинский государственный университет» (по согласованию).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Образовательные организации ВО и СПО (по согласованию).</w:t>
            </w:r>
          </w:p>
        </w:tc>
      </w:tr>
      <w:tr w:rsidR="00F27F47" w:rsidRPr="00E3595A" w:rsidTr="00525366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 xml:space="preserve">III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F27F47" w:rsidRPr="007468C6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F27F47" w:rsidRPr="00FB2C78" w:rsidRDefault="00F27F47" w:rsidP="00F27F4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4.8. Профориентации современного школьника</w:t>
            </w:r>
          </w:p>
        </w:tc>
        <w:tc>
          <w:tcPr>
            <w:tcW w:w="855" w:type="pct"/>
          </w:tcPr>
          <w:p w:rsidR="00F27F47" w:rsidRPr="00FB2C78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профориентации, шефская помощь школам города</w:t>
            </w:r>
          </w:p>
        </w:tc>
        <w:tc>
          <w:tcPr>
            <w:tcW w:w="899" w:type="pct"/>
          </w:tcPr>
          <w:p w:rsidR="00F27F47" w:rsidRPr="00FB2C78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привлекательности химической отрасти, в том числе ПАО «</w:t>
            </w:r>
            <w:proofErr w:type="spellStart"/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КуйбышевАзот</w:t>
            </w:r>
            <w:proofErr w:type="spellEnd"/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для подрастающего поколения, как перспективного направления будущей деятельности</w:t>
            </w:r>
          </w:p>
        </w:tc>
        <w:tc>
          <w:tcPr>
            <w:tcW w:w="771" w:type="pct"/>
            <w:gridSpan w:val="3"/>
          </w:tcPr>
          <w:p w:rsidR="00F27F47" w:rsidRPr="00FB2C78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ПАО «</w:t>
            </w:r>
            <w:proofErr w:type="spellStart"/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КуйбышевАзот</w:t>
            </w:r>
            <w:proofErr w:type="spellEnd"/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71" w:type="pct"/>
            <w:gridSpan w:val="2"/>
          </w:tcPr>
          <w:p w:rsidR="00F27F47" w:rsidRPr="00FB2C78" w:rsidRDefault="00F27F47" w:rsidP="00F27F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</w:t>
            </w:r>
            <w:r w:rsidR="001E0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гг.</w:t>
            </w:r>
          </w:p>
        </w:tc>
        <w:tc>
          <w:tcPr>
            <w:tcW w:w="668" w:type="pct"/>
            <w:gridSpan w:val="2"/>
          </w:tcPr>
          <w:p w:rsidR="00F27F47" w:rsidRPr="00FB2C78" w:rsidRDefault="00F27F47" w:rsidP="00F27F47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</w:t>
            </w:r>
          </w:p>
          <w:p w:rsidR="00F27F47" w:rsidRPr="00FB2C78" w:rsidRDefault="00F27F47" w:rsidP="00F27F47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«Куйбышев-Азот» (по согласованию)</w:t>
            </w:r>
          </w:p>
        </w:tc>
      </w:tr>
      <w:tr w:rsidR="00F27F47" w:rsidRPr="00E3595A" w:rsidTr="00525366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 xml:space="preserve">III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F27F47" w:rsidRPr="007468C6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F27F47" w:rsidRPr="00FB2C78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 Подготовки кадрового резерва для предприятий химической отрасли</w:t>
            </w:r>
          </w:p>
        </w:tc>
        <w:tc>
          <w:tcPr>
            <w:tcW w:w="855" w:type="pct"/>
          </w:tcPr>
          <w:p w:rsidR="00F27F47" w:rsidRPr="00FB2C78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новыми квалифицированными кадрами предприятий химической отрасли города. Целевое обучение в среднетехнических и высших учебных заведениях, с дальнейшим прохождением </w:t>
            </w: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практики на предприятии</w:t>
            </w:r>
          </w:p>
        </w:tc>
        <w:tc>
          <w:tcPr>
            <w:tcW w:w="899" w:type="pct"/>
          </w:tcPr>
          <w:p w:rsidR="00F27F47" w:rsidRPr="00FB2C78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Обеспеченность химической отрасли городского округа Тольятти квалифицированными кадрами</w:t>
            </w:r>
          </w:p>
        </w:tc>
        <w:tc>
          <w:tcPr>
            <w:tcW w:w="771" w:type="pct"/>
            <w:gridSpan w:val="3"/>
          </w:tcPr>
          <w:p w:rsidR="00F27F47" w:rsidRPr="00FB2C78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ПАО «</w:t>
            </w:r>
            <w:proofErr w:type="spellStart"/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КуйбышевАзот</w:t>
            </w:r>
            <w:proofErr w:type="spellEnd"/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71" w:type="pct"/>
            <w:gridSpan w:val="2"/>
          </w:tcPr>
          <w:p w:rsidR="00F27F47" w:rsidRPr="00FB2C78" w:rsidRDefault="00F27F47" w:rsidP="00F27F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</w:t>
            </w:r>
            <w:r w:rsidR="001E0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гг.</w:t>
            </w:r>
          </w:p>
        </w:tc>
        <w:tc>
          <w:tcPr>
            <w:tcW w:w="668" w:type="pct"/>
            <w:gridSpan w:val="2"/>
          </w:tcPr>
          <w:p w:rsidR="00F27F47" w:rsidRPr="00FB2C78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ПАО </w:t>
            </w:r>
          </w:p>
          <w:p w:rsidR="00F27F47" w:rsidRPr="00FB2C78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«Куйбышев-Азот»</w:t>
            </w:r>
          </w:p>
          <w:p w:rsidR="00F27F47" w:rsidRPr="00FB2C78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согласованию)</w:t>
            </w:r>
          </w:p>
        </w:tc>
      </w:tr>
      <w:tr w:rsidR="00F27F47" w:rsidRPr="00E3595A" w:rsidTr="00525366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 xml:space="preserve">III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F27F47" w:rsidRPr="007468C6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F27F47" w:rsidRPr="00FB2C78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4.10. Повышение квалификации и обучение персонала</w:t>
            </w:r>
          </w:p>
        </w:tc>
        <w:tc>
          <w:tcPr>
            <w:tcW w:w="855" w:type="pct"/>
          </w:tcPr>
          <w:p w:rsidR="00F27F47" w:rsidRPr="00FB2C78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квалификации и обучение персонала, обучение дополнительным специальностям на базе собственного центра подготовки персонала; привлечение учебных заведений</w:t>
            </w:r>
          </w:p>
        </w:tc>
        <w:tc>
          <w:tcPr>
            <w:tcW w:w="899" w:type="pct"/>
          </w:tcPr>
          <w:p w:rsidR="00F27F47" w:rsidRPr="00FB2C78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 профессиональный</w:t>
            </w:r>
          </w:p>
          <w:p w:rsidR="00F27F47" w:rsidRPr="00FB2C78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персонала предприятия</w:t>
            </w:r>
          </w:p>
        </w:tc>
        <w:tc>
          <w:tcPr>
            <w:tcW w:w="771" w:type="pct"/>
            <w:gridSpan w:val="3"/>
          </w:tcPr>
          <w:p w:rsidR="00F27F47" w:rsidRPr="00FB2C78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ПАО «</w:t>
            </w:r>
            <w:proofErr w:type="spellStart"/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КуйбышевАзот</w:t>
            </w:r>
            <w:proofErr w:type="spellEnd"/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71" w:type="pct"/>
            <w:gridSpan w:val="2"/>
          </w:tcPr>
          <w:p w:rsidR="00F27F47" w:rsidRPr="00FB2C78" w:rsidRDefault="00F27F47" w:rsidP="00F27F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2025-2030гг.</w:t>
            </w:r>
          </w:p>
        </w:tc>
        <w:tc>
          <w:tcPr>
            <w:tcW w:w="668" w:type="pct"/>
            <w:gridSpan w:val="2"/>
          </w:tcPr>
          <w:p w:rsidR="00F27F47" w:rsidRPr="00FB2C78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ПАО </w:t>
            </w:r>
          </w:p>
          <w:p w:rsidR="00F27F47" w:rsidRPr="00FB2C78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«Куйбышев-Азот» (по согласованию)</w:t>
            </w:r>
          </w:p>
        </w:tc>
      </w:tr>
      <w:tr w:rsidR="001D37A7" w:rsidRPr="00E3595A" w:rsidTr="001D37A7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1D37A7" w:rsidRPr="007C4156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5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</w:t>
            </w:r>
            <w:r w:rsidRPr="007C41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7C415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7A7" w:rsidRPr="007C4156" w:rsidRDefault="001D37A7" w:rsidP="001D37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4.11. 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Многопрофильная инженерная олимпиада «Звезда»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D37A7" w:rsidRPr="007C4156" w:rsidRDefault="001D37A7" w:rsidP="001D37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и развитие у обучающихся творческих способностей и интереса к научной (научно-исследовательской) и инженерной деятельности, пропаганда научных знаний, содействие профессиональной ориентации школьников, формирование целостного 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представления и приоритетных направлениях финансово-экономического развития страны и мотивации поступления школьников на инженерные специальности.</w:t>
            </w:r>
          </w:p>
        </w:tc>
        <w:tc>
          <w:tcPr>
            <w:tcW w:w="89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D37A7" w:rsidRPr="007C4156" w:rsidRDefault="001D37A7" w:rsidP="001D37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1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Повышена мотивация поступления школьников на инженерные специальности</w:t>
            </w:r>
          </w:p>
        </w:tc>
        <w:tc>
          <w:tcPr>
            <w:tcW w:w="771" w:type="pct"/>
            <w:gridSpan w:val="3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</w:t>
            </w:r>
          </w:p>
          <w:p w:rsidR="001D37A7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ФГБОУ ВО «Тольяттинский государственный университет»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D37A7" w:rsidRPr="007C4156" w:rsidRDefault="001D37A7" w:rsidP="001D37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7BC">
              <w:rPr>
                <w:rFonts w:ascii="Times New Roman" w:hAnsi="Times New Roman"/>
                <w:sz w:val="24"/>
                <w:szCs w:val="24"/>
              </w:rPr>
              <w:t>Иные внебюджетные средства.</w:t>
            </w:r>
          </w:p>
        </w:tc>
        <w:tc>
          <w:tcPr>
            <w:tcW w:w="571" w:type="pct"/>
            <w:gridSpan w:val="2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D37A7" w:rsidRPr="007C4156" w:rsidRDefault="001D37A7" w:rsidP="001D37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2025–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668" w:type="pct"/>
            <w:gridSpan w:val="2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3A9B" w:rsidRDefault="001D37A7" w:rsidP="001D37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 «Тольяттинский государственный университет»</w:t>
            </w:r>
          </w:p>
          <w:p w:rsidR="00C43A9B" w:rsidRDefault="00C43A9B" w:rsidP="001D37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(по согласованию).</w:t>
            </w:r>
          </w:p>
          <w:p w:rsidR="00C43A9B" w:rsidRDefault="00C43A9B" w:rsidP="001D37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</w:t>
            </w:r>
          </w:p>
          <w:p w:rsidR="00C43A9B" w:rsidRDefault="00C43A9B" w:rsidP="001D37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(по согласованию).</w:t>
            </w:r>
          </w:p>
          <w:p w:rsidR="001D37A7" w:rsidRPr="007C4156" w:rsidRDefault="00567EC6" w:rsidP="001D37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1D37A7" w:rsidRPr="007C4156">
              <w:rPr>
                <w:rFonts w:ascii="Times New Roman" w:hAnsi="Times New Roman" w:cs="Times New Roman"/>
                <w:sz w:val="24"/>
                <w:szCs w:val="24"/>
              </w:rPr>
              <w:t>аинтересованные предприятия города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(по согласованию).</w:t>
            </w:r>
          </w:p>
        </w:tc>
      </w:tr>
      <w:tr w:rsidR="001D37A7" w:rsidRPr="00E3595A" w:rsidTr="001D37A7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1D37A7" w:rsidRPr="007C4156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5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I</w:t>
            </w:r>
            <w:r w:rsidRPr="007C41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7C415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7A7" w:rsidRPr="007C4156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4.12. </w:t>
            </w:r>
            <w:r w:rsidRPr="007C4156">
              <w:rPr>
                <w:rFonts w:ascii="Times New Roman" w:hAnsi="Times New Roman"/>
                <w:sz w:val="24"/>
                <w:szCs w:val="24"/>
              </w:rPr>
              <w:t>Открытый региональный конкурс робототехники среди непрофессионалов «</w:t>
            </w:r>
            <w:proofErr w:type="spellStart"/>
            <w:r w:rsidRPr="007C4156">
              <w:rPr>
                <w:rFonts w:ascii="Times New Roman" w:hAnsi="Times New Roman"/>
                <w:sz w:val="24"/>
                <w:szCs w:val="24"/>
              </w:rPr>
              <w:t>Роботека</w:t>
            </w:r>
            <w:proofErr w:type="spellEnd"/>
            <w:r w:rsidRPr="007C415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7C4156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56">
              <w:rPr>
                <w:rFonts w:ascii="Times New Roman" w:hAnsi="Times New Roman"/>
                <w:sz w:val="24"/>
                <w:szCs w:val="24"/>
              </w:rPr>
              <w:t>Популяризация научно-технического творчества и инженерных</w:t>
            </w:r>
            <w:r w:rsidRPr="007C4156">
              <w:rPr>
                <w:rFonts w:ascii="Times New Roman" w:hAnsi="Times New Roman"/>
                <w:sz w:val="24"/>
                <w:szCs w:val="24"/>
              </w:rPr>
              <w:br/>
              <w:t>профессий среди учащихся образовательных организаций.</w:t>
            </w:r>
            <w:r w:rsidRPr="007C4156">
              <w:rPr>
                <w:rFonts w:ascii="Times New Roman" w:hAnsi="Times New Roman"/>
                <w:sz w:val="24"/>
                <w:szCs w:val="24"/>
              </w:rPr>
              <w:br/>
              <w:t>Развитые у школьников города Тольятти навыков практического решения актуальных</w:t>
            </w:r>
            <w:r w:rsidRPr="007C4156">
              <w:rPr>
                <w:rFonts w:ascii="Times New Roman" w:hAnsi="Times New Roman"/>
                <w:sz w:val="24"/>
                <w:szCs w:val="24"/>
              </w:rPr>
              <w:br/>
              <w:t>инженерно-технических задач.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7C4156" w:rsidRDefault="001D37A7" w:rsidP="001D37A7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156">
              <w:rPr>
                <w:rFonts w:ascii="Times New Roman" w:hAnsi="Times New Roman"/>
                <w:sz w:val="24"/>
                <w:szCs w:val="24"/>
              </w:rPr>
              <w:t>Увеличение количества школьников вовлеченных в научно-техническое творчество и выбирающих инженерные специальности для дальнейшей профессиональной деятельности</w:t>
            </w:r>
          </w:p>
        </w:tc>
        <w:tc>
          <w:tcPr>
            <w:tcW w:w="77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</w:t>
            </w:r>
          </w:p>
          <w:p w:rsidR="001D37A7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ФГБОУ ВО «Тольяттинский государственный университет»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D37A7" w:rsidRPr="007C4156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7BC">
              <w:rPr>
                <w:rFonts w:ascii="Times New Roman" w:hAnsi="Times New Roman"/>
                <w:sz w:val="24"/>
                <w:szCs w:val="24"/>
              </w:rPr>
              <w:t>Иные внебюджетные средства.</w:t>
            </w:r>
          </w:p>
        </w:tc>
        <w:tc>
          <w:tcPr>
            <w:tcW w:w="571" w:type="pct"/>
            <w:gridSpan w:val="2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D37A7" w:rsidRPr="007C4156" w:rsidRDefault="001D37A7" w:rsidP="001D37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2025–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668" w:type="pct"/>
            <w:gridSpan w:val="2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1D37A7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 «Тольяттинский государственный университет»</w:t>
            </w:r>
          </w:p>
          <w:p w:rsidR="006571B8" w:rsidRPr="007C4156" w:rsidRDefault="006571B8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(по согласованию).</w:t>
            </w:r>
          </w:p>
        </w:tc>
      </w:tr>
      <w:tr w:rsidR="001D37A7" w:rsidRPr="00E3595A" w:rsidTr="001D37A7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1D37A7" w:rsidRPr="007C4156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5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</w:t>
            </w:r>
            <w:r w:rsidRPr="007C41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7C415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7C4156" w:rsidRDefault="001D37A7" w:rsidP="001D37A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4.13.</w:t>
            </w:r>
            <w:r w:rsidRPr="007C4156">
              <w:rPr>
                <w:rFonts w:ascii="Times New Roman" w:hAnsi="Times New Roman"/>
                <w:sz w:val="24"/>
                <w:szCs w:val="24"/>
              </w:rPr>
              <w:t xml:space="preserve">Городской конкурс исследовательских </w:t>
            </w:r>
            <w:r w:rsidRPr="007C4156">
              <w:rPr>
                <w:rFonts w:ascii="Times New Roman" w:hAnsi="Times New Roman"/>
                <w:sz w:val="24"/>
                <w:szCs w:val="24"/>
              </w:rPr>
              <w:lastRenderedPageBreak/>
              <w:t>проектов «Взлет»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7C4156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Выявление и развитие творчески одаренной молодежи в сфере </w:t>
            </w:r>
            <w:r w:rsidRPr="007C4156">
              <w:rPr>
                <w:rFonts w:ascii="Times New Roman" w:hAnsi="Times New Roman"/>
                <w:sz w:val="24"/>
                <w:szCs w:val="24"/>
              </w:rPr>
              <w:lastRenderedPageBreak/>
              <w:t>науки, техники и технологий.</w:t>
            </w:r>
            <w:r w:rsidRPr="007C4156">
              <w:rPr>
                <w:rFonts w:ascii="Times New Roman" w:hAnsi="Times New Roman"/>
                <w:sz w:val="24"/>
                <w:szCs w:val="24"/>
              </w:rPr>
              <w:br/>
              <w:t>Повышение мотивации молодых талантов к занятиям творческой исследовательской деятельностью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7C4156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1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Увеличение количества творчески одаренной молодежи в сфере </w:t>
            </w:r>
            <w:r w:rsidRPr="007C4156">
              <w:rPr>
                <w:rFonts w:ascii="Times New Roman" w:hAnsi="Times New Roman"/>
                <w:sz w:val="24"/>
                <w:szCs w:val="24"/>
              </w:rPr>
              <w:lastRenderedPageBreak/>
              <w:t>науки, техники и технологий.</w:t>
            </w:r>
            <w:r w:rsidRPr="007C4156">
              <w:rPr>
                <w:rFonts w:ascii="Times New Roman" w:hAnsi="Times New Roman"/>
                <w:sz w:val="24"/>
                <w:szCs w:val="24"/>
              </w:rPr>
              <w:br/>
              <w:t>Увеличение количества мероприятий в области творческой исследовательской деятельности.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Средства </w:t>
            </w:r>
          </w:p>
          <w:p w:rsidR="001D37A7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ФГБОУ ВО «Тольяттинский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государственный университет»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D37A7" w:rsidRPr="007C4156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7BC">
              <w:rPr>
                <w:rFonts w:ascii="Times New Roman" w:hAnsi="Times New Roman"/>
                <w:sz w:val="24"/>
                <w:szCs w:val="24"/>
              </w:rPr>
              <w:t>Иные внебюджетные средства.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7C4156" w:rsidRDefault="001D37A7" w:rsidP="001D37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2025–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B8" w:rsidRDefault="001D37A7" w:rsidP="001D37A7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ФГБОУ ВО «Тольяттинский государственный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университет»</w:t>
            </w:r>
            <w:r w:rsidR="006571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571B8" w:rsidRDefault="006571B8" w:rsidP="001D37A7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(по согласованию).</w:t>
            </w:r>
          </w:p>
          <w:p w:rsidR="001D37A7" w:rsidRPr="007C4156" w:rsidRDefault="006571B8" w:rsidP="001D37A7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D37A7" w:rsidRPr="007C4156">
              <w:rPr>
                <w:rFonts w:ascii="Times New Roman" w:hAnsi="Times New Roman" w:cs="Times New Roman"/>
                <w:sz w:val="24"/>
                <w:szCs w:val="24"/>
              </w:rPr>
              <w:t>бразовательные организации города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(по согласованию).</w:t>
            </w:r>
          </w:p>
        </w:tc>
      </w:tr>
      <w:tr w:rsidR="001D37A7" w:rsidRPr="00E3595A" w:rsidTr="001D37A7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1D37A7" w:rsidRPr="007C4156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5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I</w:t>
            </w:r>
            <w:r w:rsidRPr="007C41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7C415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7C4156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4.14. 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Творческий конкурс «Тольятти - город молодых»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7C4156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Формирование познавательного интереса у молодежи к прошлому, настоящему, будущему родного края посредством привлечения к размещению в городских СМИ своих журналистских работ на заданную тему. Вовлечение молодежи в современный медиа-процесс. Развитие молодежной информационной среды. Формирование гражданской позиции через выявление современных проблем города глазами молодых.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7C4156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детей и молодежи вовлеченных в изучение прошлого, настоящего и будущего родного края.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br/>
              <w:t>Увеличение количества мероприятий в области современного медиа-процесса и информационной среды.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br/>
              <w:t>Популяризация и продвижение позитивного имиджа города Тольятти.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</w:t>
            </w:r>
          </w:p>
          <w:p w:rsidR="001D37A7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ФГБОУ ВО «Тольяттинский государственный университет»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D37A7" w:rsidRPr="007C4156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7BC">
              <w:rPr>
                <w:rFonts w:ascii="Times New Roman" w:hAnsi="Times New Roman"/>
                <w:sz w:val="24"/>
                <w:szCs w:val="24"/>
              </w:rPr>
              <w:t>Иные внебюджетные средства.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7C4156" w:rsidRDefault="001D37A7" w:rsidP="001D37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2025–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7C4156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 «Тольяттинский государственный университет»</w:t>
            </w:r>
            <w:r w:rsidR="006571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571B8"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(по согласованию).</w:t>
            </w:r>
          </w:p>
        </w:tc>
      </w:tr>
      <w:tr w:rsidR="001D37A7" w:rsidRPr="00E3595A" w:rsidTr="001D37A7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1D37A7" w:rsidRPr="007C4156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5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I</w:t>
            </w:r>
            <w:r w:rsidRPr="007C41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7C415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7C4156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4.15. 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Региональный конкурс «Слова творят прекрасный мир»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7C4156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Содействие развитию творческого и интеллектуального потенциала детей,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br/>
              <w:t>формирование их нравственно-мировоззренческих, в том числе гражданско-патриотических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br/>
              <w:t>позиций, через обращение к лучшим текстам классической и современной русской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br/>
              <w:t>литературы.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br/>
              <w:t>Приобщение учащихся к литературе, выявление и поддержка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br/>
              <w:t>талантливых учащихся, предоставление им возможности соревноваться в масштабе региона.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7C4156" w:rsidRDefault="001D37A7" w:rsidP="001D37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Увеличение охвата детей в области развития творческого и интеллектуального потенциала. Увеличение доли талантливых детей.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</w:t>
            </w:r>
          </w:p>
          <w:p w:rsidR="001D37A7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ФГБОУ ВО «Тольяттинский государственный университет»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D37A7" w:rsidRPr="007C4156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7BC">
              <w:rPr>
                <w:rFonts w:ascii="Times New Roman" w:hAnsi="Times New Roman"/>
                <w:sz w:val="24"/>
                <w:szCs w:val="24"/>
              </w:rPr>
              <w:t>Иные внебюджетные средства.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7C4156" w:rsidRDefault="001D37A7" w:rsidP="001D37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2025–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FD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 «Тольяттинский государственный университет»</w:t>
            </w:r>
          </w:p>
          <w:p w:rsidR="006766FD" w:rsidRDefault="006766FD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(по согласованию).</w:t>
            </w:r>
          </w:p>
          <w:p w:rsidR="001D37A7" w:rsidRPr="007C4156" w:rsidRDefault="006766FD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D37A7" w:rsidRPr="007C4156">
              <w:rPr>
                <w:rFonts w:ascii="Times New Roman" w:hAnsi="Times New Roman" w:cs="Times New Roman"/>
                <w:sz w:val="24"/>
                <w:szCs w:val="24"/>
              </w:rPr>
              <w:t>бразовательные организации региона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(по согласованию).</w:t>
            </w:r>
          </w:p>
        </w:tc>
      </w:tr>
      <w:tr w:rsidR="001D37A7" w:rsidRPr="00E3595A" w:rsidTr="001D37A7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1D37A7" w:rsidRPr="007C4156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5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</w:t>
            </w:r>
            <w:r w:rsidRPr="007C41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7C415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7C4156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4.16. 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Конкурс инновационных научно-исследовательских и творческих проектов «</w:t>
            </w:r>
            <w:proofErr w:type="spellStart"/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GreenCity</w:t>
            </w:r>
            <w:proofErr w:type="spellEnd"/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7C4156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креативного мышления у молодежи при решении экологических проблем города Тольятти. Генерация 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идей в области охраны окружающей среды, </w:t>
            </w:r>
            <w:proofErr w:type="spellStart"/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техносферной</w:t>
            </w:r>
            <w:proofErr w:type="spellEnd"/>
            <w:r w:rsidRPr="007C4156">
              <w:rPr>
                <w:rFonts w:ascii="Times New Roman" w:hAnsi="Times New Roman" w:cs="Times New Roman"/>
                <w:sz w:val="24"/>
                <w:szCs w:val="24"/>
              </w:rPr>
              <w:t xml:space="preserve"> и пожарной безопасности. Приобщение молодежи к решению экологических задач города Тольятти.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7C4156" w:rsidRDefault="001D37A7" w:rsidP="001D37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1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Увеличение охвата молодежи в области решения экологических задач города Тольятти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</w:t>
            </w:r>
          </w:p>
          <w:p w:rsidR="001D37A7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ФГБОУ ВО «Тольяттинский государственный университет»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D37A7" w:rsidRPr="007C4156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7BC">
              <w:rPr>
                <w:rFonts w:ascii="Times New Roman" w:hAnsi="Times New Roman"/>
                <w:sz w:val="24"/>
                <w:szCs w:val="24"/>
              </w:rPr>
              <w:t xml:space="preserve">Иные </w:t>
            </w:r>
            <w:r w:rsidRPr="00C907BC">
              <w:rPr>
                <w:rFonts w:ascii="Times New Roman" w:hAnsi="Times New Roman"/>
                <w:sz w:val="24"/>
                <w:szCs w:val="24"/>
              </w:rPr>
              <w:lastRenderedPageBreak/>
              <w:t>внебюджетные средства.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7C4156" w:rsidRDefault="001D37A7" w:rsidP="001D37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2025–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FD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 «Тольяттинский государственный университет»</w:t>
            </w:r>
          </w:p>
          <w:p w:rsidR="006766FD" w:rsidRDefault="006766FD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(по согласованию).</w:t>
            </w:r>
          </w:p>
          <w:p w:rsidR="001D37A7" w:rsidRPr="007C4156" w:rsidRDefault="006766FD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</w:t>
            </w:r>
            <w:r w:rsidR="001D37A7" w:rsidRPr="007C4156">
              <w:rPr>
                <w:rFonts w:ascii="Times New Roman" w:hAnsi="Times New Roman" w:cs="Times New Roman"/>
                <w:sz w:val="24"/>
                <w:szCs w:val="24"/>
              </w:rPr>
              <w:t>аинтересованные организации города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(по согласованию).</w:t>
            </w:r>
          </w:p>
        </w:tc>
      </w:tr>
      <w:tr w:rsidR="001D37A7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Задача 5 - формирование единого образовательно-научно-производственного комплекса для непрерывного обучения и занятости человека на протяжении всей жизни</w:t>
            </w:r>
          </w:p>
        </w:tc>
      </w:tr>
      <w:tr w:rsidR="001D37A7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 xml:space="preserve">III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5.1. Комплекс </w:t>
            </w:r>
            <w:proofErr w:type="spell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профориентационных</w:t>
            </w:r>
            <w:proofErr w:type="spellEnd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мероприятий, направленных на вовлечение школьников в исследовательскую деятельность и техническое творчество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Проект направлен на знакомство школьников с техническими науками и вовлечение их в техническое творчество. В ходе реализации проекта будет решена проблема низкой востребованности профессий инженерного профиля у школьников Тольятти, незнание школьниками технических предметов (физика) и малое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количество школьников, выбирающих ЕГЭ по физике и направления подготовки технического профиля, следствием чего является уменьшающееся с каждым годом количество выпускников технических направлений подготовки. 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Увеличение количества мероприятий,</w:t>
            </w:r>
            <w:r w:rsidRPr="00E3595A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направленных на вовлечение школьников г. Тольятти в исследовательскую деятельность и техническое творчество.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Увеличение количества школьников г. Тольятти, выбирающих ЕГЭ по физике и поступивших на технические направления подготовки.</w:t>
            </w:r>
          </w:p>
          <w:p w:rsidR="001D37A7" w:rsidRPr="00E3595A" w:rsidRDefault="001D37A7" w:rsidP="001D37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Количество школьников, принявших участие в деятельности </w:t>
            </w:r>
            <w:r w:rsidRPr="00E359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передовых инженерных школ в целях ранней профессиональной ориентации:</w:t>
            </w:r>
          </w:p>
          <w:p w:rsidR="001D37A7" w:rsidRPr="00E3595A" w:rsidRDefault="001D37A7" w:rsidP="001D37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2025 г. – 357 человек </w:t>
            </w:r>
          </w:p>
          <w:p w:rsidR="001D37A7" w:rsidRPr="00E3595A" w:rsidRDefault="001D37A7" w:rsidP="001D37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2026 г. –388 человек </w:t>
            </w:r>
          </w:p>
          <w:p w:rsidR="001D37A7" w:rsidRPr="00E3595A" w:rsidRDefault="001D37A7" w:rsidP="001D37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2027 г. – 426 человек</w:t>
            </w:r>
          </w:p>
          <w:p w:rsidR="001D37A7" w:rsidRPr="00E3595A" w:rsidRDefault="001D37A7" w:rsidP="001D37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2028 г. – 461 человек</w:t>
            </w:r>
          </w:p>
          <w:p w:rsidR="001D37A7" w:rsidRPr="00E3595A" w:rsidRDefault="001D37A7" w:rsidP="001D37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2029 г. – 503 человек</w:t>
            </w:r>
          </w:p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2030 г. – 548 человек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Средства</w:t>
            </w:r>
          </w:p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</w:t>
            </w:r>
          </w:p>
          <w:p w:rsidR="001D37A7" w:rsidRPr="00E3595A" w:rsidRDefault="001D37A7" w:rsidP="001D37A7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«Тольяттинский государственный университет».</w:t>
            </w:r>
          </w:p>
          <w:p w:rsidR="001D37A7" w:rsidRPr="00E3595A" w:rsidRDefault="001D37A7" w:rsidP="001D37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Иные внебюджетные средства.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2025-2030 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</w:t>
            </w:r>
          </w:p>
          <w:p w:rsidR="001D37A7" w:rsidRPr="00E3595A" w:rsidRDefault="001D37A7" w:rsidP="001D37A7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«Тольяттинский государственный университет» (по согласованию).</w:t>
            </w:r>
          </w:p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Образовательные организации ВО и СПО (по согласованию).</w:t>
            </w:r>
          </w:p>
        </w:tc>
      </w:tr>
      <w:tr w:rsidR="001D37A7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 xml:space="preserve">III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5.2. Обеспечение непрерывного методического сопровождения учителей и мотивации у обучающихся к изучению точных наук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Проект направлен на решение двух проблем: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1. Слабая мотивация обучающихся школьников г. Тольятти к изучению физики и математики, что выражается как в уменьшении числа сдающих ЕГЭ, так и в невысоких средних баллах. Как следствие, недостаточно высокое качество (в среднем) абитуриентов на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инженерные направления подготовки. В области информатики наблюдается ориентация наиболее подготовленных абитуриентов на вузы вне города.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2. Острая нехватка школьных учителей-предметников в области точных наук. 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Повышение заинтересованности школьников в изучении точных наук:</w:t>
            </w:r>
          </w:p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числа обучающихся, выбирающих сдавать физику, на 5 % к уровню 2024 года.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Средства</w:t>
            </w:r>
          </w:p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</w:t>
            </w:r>
          </w:p>
          <w:p w:rsidR="001D37A7" w:rsidRPr="00E3595A" w:rsidRDefault="001D37A7" w:rsidP="001D37A7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«Тольяттинский государственный университет».</w:t>
            </w:r>
          </w:p>
          <w:p w:rsidR="001D37A7" w:rsidRPr="00E3595A" w:rsidRDefault="001D37A7" w:rsidP="001D37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Иные внебюджетные средства.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2025-2026 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</w:t>
            </w:r>
          </w:p>
          <w:p w:rsidR="001D37A7" w:rsidRPr="00E3595A" w:rsidRDefault="001D37A7" w:rsidP="001D37A7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«Тольяттинский государственный университет» (по согласованию).</w:t>
            </w:r>
          </w:p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Образовательные организации ВО и СПО (по согласованию).</w:t>
            </w:r>
          </w:p>
        </w:tc>
      </w:tr>
      <w:tr w:rsidR="001D37A7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 xml:space="preserve">III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5.3. Продвижение Тольятти в российских и международных проектах, направленных на подготовку инженерных кадров с высоким уровнем теоретической подготовки и практическими навыками.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Проект направлен на создание позитивного образа Тольятти через позиционирование лучшей в России команды "Формула-студент" и опыта подготовки высококвалифицированных специалистов на базе работы в проекте "Формула-Студент".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Проект «Формула Студент» - международный образовательный проект, направленный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 подготовку инженерных кадров с высоким уровнем теоретической подготовки и практическими навыками.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Создание гоночного болида класса «</w:t>
            </w:r>
            <w:proofErr w:type="spell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Formula</w:t>
            </w:r>
            <w:proofErr w:type="spellEnd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Student</w:t>
            </w:r>
            <w:proofErr w:type="spellEnd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(ежегодно).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</w:p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Результативное участие в соревнованиях «</w:t>
            </w:r>
            <w:proofErr w:type="spell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Formula</w:t>
            </w:r>
            <w:proofErr w:type="spellEnd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Student</w:t>
            </w:r>
            <w:proofErr w:type="spellEnd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(1-3 призовое место; ежегодно).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Выполнение реальных инжиниринговых проектов (ежегодно не менее 1 проекта).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</w:p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Подготовка высококвалифицированных инженерных кадров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 реальным опытом проектирования и изготовления объектов машиностроения.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Средства</w:t>
            </w:r>
          </w:p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</w:t>
            </w:r>
          </w:p>
          <w:p w:rsidR="001D37A7" w:rsidRPr="00E3595A" w:rsidRDefault="001D37A7" w:rsidP="001D37A7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«Тольяттинский государственный университет».</w:t>
            </w:r>
          </w:p>
          <w:p w:rsidR="001D37A7" w:rsidRPr="00E3595A" w:rsidRDefault="001D37A7" w:rsidP="001D37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Иные внебюджетные средства.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2025-2027 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</w:t>
            </w:r>
          </w:p>
          <w:p w:rsidR="001D37A7" w:rsidRPr="00E3595A" w:rsidRDefault="001D37A7" w:rsidP="001D37A7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«Тольяттинский государственный университет» (по согласованию).</w:t>
            </w:r>
          </w:p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Предприятия машиностроительной отрасли» (по согласованию).</w:t>
            </w:r>
          </w:p>
        </w:tc>
      </w:tr>
      <w:tr w:rsidR="001D37A7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 xml:space="preserve">III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68E" w:rsidRPr="0062668E" w:rsidRDefault="001D37A7" w:rsidP="00626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5.4. </w:t>
            </w:r>
            <w:r w:rsidR="0062668E" w:rsidRPr="0062668E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центра превосходства «Центр превосходства по гибридным и комбинированным технологиям» на базе ТГУ</w:t>
            </w:r>
          </w:p>
          <w:p w:rsidR="0062668E" w:rsidRPr="00BC7620" w:rsidRDefault="0062668E" w:rsidP="00626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76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</w:r>
          </w:p>
          <w:p w:rsidR="001D37A7" w:rsidRPr="00E3595A" w:rsidRDefault="001D37A7" w:rsidP="0062668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2C4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Центр </w:t>
            </w:r>
            <w:r w:rsidR="002C4224">
              <w:rPr>
                <w:rFonts w:ascii="Times New Roman" w:eastAsia="Calibri" w:hAnsi="Times New Roman" w:cs="Times New Roman"/>
                <w:sz w:val="24"/>
                <w:szCs w:val="24"/>
              </w:rPr>
              <w:t>превосходства по гибридным и комбинированным т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ехнологи</w:t>
            </w:r>
            <w:r w:rsidR="002C4224">
              <w:rPr>
                <w:rFonts w:ascii="Times New Roman" w:eastAsia="Calibri" w:hAnsi="Times New Roman" w:cs="Times New Roman"/>
                <w:sz w:val="24"/>
                <w:szCs w:val="24"/>
              </w:rPr>
              <w:t>ям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, обеспечивающий серийное производство ультразвуковых технологических аппаратов с унифицированными модулями и проработанной серийной технологией изготовления и сборки. Разработка и запуск в производство модельного ряда ультразвуковых комплексов различного технологического назначения.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Коммерциализация инноваций с выводом на уровень TRL5 и выше, с выходом на реализацию через продажу объектов интеллектуальной собственности и(или) организацию производств изделий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Средства</w:t>
            </w:r>
          </w:p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</w:t>
            </w:r>
          </w:p>
          <w:p w:rsidR="001D37A7" w:rsidRPr="00E3595A" w:rsidRDefault="001D37A7" w:rsidP="001D37A7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«Тольяттинский государственный университет».</w:t>
            </w:r>
          </w:p>
          <w:p w:rsidR="001D37A7" w:rsidRPr="00E3595A" w:rsidRDefault="001D37A7" w:rsidP="001D37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Иные внебюджетные средства.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2028 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</w:t>
            </w:r>
          </w:p>
          <w:p w:rsidR="001D37A7" w:rsidRPr="00E3595A" w:rsidRDefault="001D37A7" w:rsidP="001D37A7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«Тольяттинский государственный университет» (по согласованию).</w:t>
            </w:r>
          </w:p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Предприятия машиностроительной отрасли» (по согласованию).</w:t>
            </w:r>
          </w:p>
        </w:tc>
      </w:tr>
      <w:tr w:rsidR="001D37A7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 xml:space="preserve">III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5.5. Организация и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проведение регионального</w:t>
            </w:r>
            <w:r w:rsidRPr="00E3595A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конкурса «Наука в объективе»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Проект направлен на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популяризацию научного знания и повышение мотивации к использованию современных и высокотехнологичных средств и методов для воплощения творческих идей, формирование исторического сознания подрастающего поколения средствами художественного творчества.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рамках проекта будет организован конкурс «Наука в объективе» для школьников, студентов, горожан г. Тольятти – конкурс рисунков, фотографий и видеороликов, который призван подчеркнуть уникальность, значимость и эстетическую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привлекательность научной и инновационной деятельности.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Выявление и поддержка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талантливых молодых людей. </w:t>
            </w:r>
          </w:p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Ежегодное увеличение количества участников по сравнению с предыдущем годом на 3%:</w:t>
            </w:r>
          </w:p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 г. – не менее 170 участников</w:t>
            </w:r>
          </w:p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2026 г.– не менее 200 участников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Средства</w:t>
            </w:r>
          </w:p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ФГБОУ ВО</w:t>
            </w:r>
          </w:p>
          <w:p w:rsidR="001D37A7" w:rsidRPr="00E3595A" w:rsidRDefault="001D37A7" w:rsidP="001D37A7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«Тольяттинский государственный университет».</w:t>
            </w:r>
          </w:p>
          <w:p w:rsidR="001D37A7" w:rsidRPr="00E3595A" w:rsidRDefault="001D37A7" w:rsidP="001D37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ind w:firstLine="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2025 – 2026 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</w:t>
            </w:r>
          </w:p>
          <w:p w:rsidR="001D37A7" w:rsidRPr="00E3595A" w:rsidRDefault="001D37A7" w:rsidP="001D37A7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«Тольяттинский государственный университет» (по согласованию).</w:t>
            </w:r>
          </w:p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7A7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lastRenderedPageBreak/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5.6. Профориентация учащихся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серии </w:t>
            </w:r>
            <w:proofErr w:type="spell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профориентационных</w:t>
            </w:r>
            <w:proofErr w:type="spellEnd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мероприятий для школьников с целью социализации и формирования навыков научно-исследовательской работы по химии. Привлечение экспертов предприятия в качестве наставников и ведущих мероприятий 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системы профориентации учащихся, повышение интереса учащихся к естественным наукам, повышение привлекательности химической отрасли для учащихся</w:t>
            </w:r>
          </w:p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ООО «</w:t>
            </w:r>
            <w:proofErr w:type="spell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Тольяттикаучук</w:t>
            </w:r>
            <w:proofErr w:type="spellEnd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C71E2C">
            <w:pPr>
              <w:widowControl w:val="0"/>
              <w:autoSpaceDE w:val="0"/>
              <w:autoSpaceDN w:val="0"/>
              <w:spacing w:after="0" w:line="240" w:lineRule="auto"/>
              <w:ind w:firstLine="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2025-2030гг.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4B8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ООО «Тольятти</w:t>
            </w:r>
          </w:p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каучук»</w:t>
            </w:r>
            <w:r w:rsidR="00B93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933D8"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(по согласованию).</w:t>
            </w:r>
          </w:p>
        </w:tc>
      </w:tr>
      <w:tr w:rsidR="001D37A7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5.7. Подготовка кадрового резерва для предприятий химической отрасли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целевого обучения в высших учебных заведениях с дальнейшим прохождением практики и трудоустройством на предприятии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новыми квалифицированными кадрами предприятий химической отрасли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ООО «</w:t>
            </w:r>
            <w:proofErr w:type="spell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Тольяттикаучук</w:t>
            </w:r>
            <w:proofErr w:type="spellEnd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C71E2C">
            <w:pPr>
              <w:widowControl w:val="0"/>
              <w:autoSpaceDE w:val="0"/>
              <w:autoSpaceDN w:val="0"/>
              <w:spacing w:after="0" w:line="240" w:lineRule="auto"/>
              <w:ind w:firstLine="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2025-2030гг.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4B8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ООО «Тольятти</w:t>
            </w:r>
          </w:p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каучук»</w:t>
            </w:r>
            <w:r w:rsidR="00B933D8"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(по согласованию).</w:t>
            </w:r>
          </w:p>
        </w:tc>
      </w:tr>
      <w:tr w:rsidR="00C71E2C" w:rsidRPr="00E3595A" w:rsidTr="0091233F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71E2C" w:rsidRPr="007C4156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5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</w:t>
            </w:r>
            <w:r w:rsidRPr="007C41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7C415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 xml:space="preserve">этап (2025-2030 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7C4156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5.8. 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Всероссийской студенческой научно-практической междисциплинарной конференции «Молодежь. Наука. Общество»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7C4156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Поиск и поддержка талантливых, 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интересующихся наукой студентов; создание условий для самореализации студентов в сфере науки; стимулирование самостоятельной научно-инновационной работы студентов; расширение научного кругозора, привитие исследовательских навыков и стремления к творческому использованию знаний в процессе будущей профессиональной деятельности; обмен опытом ведения научных исследований между </w:t>
            </w:r>
            <w:r w:rsidR="007D6BCA">
              <w:rPr>
                <w:rFonts w:ascii="Times New Roman" w:hAnsi="Times New Roman" w:cs="Times New Roman"/>
                <w:sz w:val="24"/>
                <w:szCs w:val="24"/>
              </w:rPr>
              <w:t>студентами разных российских ВУЗов (</w:t>
            </w:r>
            <w:proofErr w:type="spellStart"/>
            <w:r w:rsidR="007D6BCA">
              <w:rPr>
                <w:rFonts w:ascii="Times New Roman" w:hAnsi="Times New Roman" w:cs="Times New Roman"/>
                <w:sz w:val="24"/>
                <w:szCs w:val="24"/>
              </w:rPr>
              <w:t>ССУЗ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br/>
              <w:t>Проект направлен на поддержку и развитие научного потенциала студенческой молодежи.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7C4156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Увеличение доли талантливых студентов, 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интересующихся наукой.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br/>
              <w:t>Увеличение количества мероприятий для самореализации молодежи в сфере науки и стимулирования молодежи к самостоятельной научно-инновационной работе.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br/>
              <w:t>Увеличение условий для обмена опытом ведения научных исследований между студентами разных российских вузов (</w:t>
            </w:r>
            <w:proofErr w:type="spellStart"/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ссузов</w:t>
            </w:r>
            <w:proofErr w:type="spellEnd"/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br/>
              <w:t>Повышение научного потенциала молодежи.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E3595A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Средства </w:t>
            </w:r>
          </w:p>
          <w:p w:rsidR="00C71E2C" w:rsidRPr="007C4156" w:rsidRDefault="00C71E2C" w:rsidP="00C71E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ФГБОУ ВО «Тольяттинский государственный университет»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7C4156" w:rsidRDefault="00C71E2C" w:rsidP="00C71E2C">
            <w:pPr>
              <w:widowControl w:val="0"/>
              <w:autoSpaceDE w:val="0"/>
              <w:autoSpaceDN w:val="0"/>
              <w:spacing w:after="0"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2025–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3D8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ФГБОУ ВО «Тольяттинский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государственный университет»</w:t>
            </w:r>
          </w:p>
          <w:p w:rsidR="00B933D8" w:rsidRDefault="00B933D8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(по согласованию).</w:t>
            </w:r>
          </w:p>
          <w:p w:rsidR="00C71E2C" w:rsidRPr="007C4156" w:rsidRDefault="00B933D8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C71E2C" w:rsidRPr="007C4156">
              <w:rPr>
                <w:rFonts w:ascii="Times New Roman" w:hAnsi="Times New Roman" w:cs="Times New Roman"/>
                <w:sz w:val="24"/>
                <w:szCs w:val="24"/>
              </w:rPr>
              <w:t>аинтересованные организации города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(по согласованию).</w:t>
            </w:r>
          </w:p>
        </w:tc>
      </w:tr>
      <w:tr w:rsidR="00C71E2C" w:rsidRPr="00E3595A" w:rsidTr="0091233F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71E2C" w:rsidRPr="007C4156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C415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I</w:t>
            </w:r>
            <w:r w:rsidRPr="007C41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7C415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 xml:space="preserve">этап (2025-2030 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7C4156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5.9. </w:t>
            </w:r>
            <w:r w:rsidRPr="009C6E3D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инновационной </w:t>
            </w:r>
            <w:r w:rsidRPr="009C6E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образовательной среды (университетского кампуса в </w:t>
            </w:r>
            <w:proofErr w:type="spellStart"/>
            <w:r w:rsidRPr="009C6E3D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9C6E3D">
              <w:rPr>
                <w:rFonts w:ascii="Times New Roman" w:hAnsi="Times New Roman" w:cs="Times New Roman"/>
                <w:sz w:val="24"/>
                <w:szCs w:val="24"/>
              </w:rPr>
              <w:t xml:space="preserve">. Тольятти, либо   межвузовского кампуса Самарской области с двуядерной инфраструктурой),  обеспечивающей реализацию проекта «Современные беспилотные системы» в части научно-производственного цикла и подготовки кадров  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7C4156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E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Проектирование и строительство нового </w:t>
            </w:r>
            <w:r w:rsidRPr="009C6E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университетского кампуса Тольяттинского государственного университета на территории  Прибрежного парка на площади 10 га с современной научно-образовательной и жилой инфраструктурой 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9C6E3D" w:rsidRDefault="00C71E2C" w:rsidP="00C71E2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6E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Площадь УЛК, технопарка – 18</w:t>
            </w:r>
            <w:r w:rsidRPr="009C6E3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 </w:t>
            </w:r>
            <w:r w:rsidRPr="009C6E3D">
              <w:rPr>
                <w:rFonts w:ascii="Times New Roman" w:hAnsi="Times New Roman" w:cs="Times New Roman"/>
                <w:sz w:val="24"/>
                <w:szCs w:val="24"/>
              </w:rPr>
              <w:t xml:space="preserve">000 </w:t>
            </w:r>
            <w:proofErr w:type="spellStart"/>
            <w:r w:rsidRPr="009C6E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кв.м</w:t>
            </w:r>
            <w:proofErr w:type="spellEnd"/>
            <w:r w:rsidRPr="009C6E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71E2C" w:rsidRPr="009C6E3D" w:rsidRDefault="00C71E2C" w:rsidP="00C71E2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6E3D">
              <w:rPr>
                <w:rFonts w:ascii="Times New Roman" w:hAnsi="Times New Roman" w:cs="Times New Roman"/>
                <w:sz w:val="24"/>
                <w:szCs w:val="24"/>
              </w:rPr>
              <w:t>Площадь общежитий - 42</w:t>
            </w:r>
            <w:r w:rsidRPr="009C6E3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 </w:t>
            </w:r>
            <w:r w:rsidRPr="009C6E3D">
              <w:rPr>
                <w:rFonts w:ascii="Times New Roman" w:hAnsi="Times New Roman" w:cs="Times New Roman"/>
                <w:sz w:val="24"/>
                <w:szCs w:val="24"/>
              </w:rPr>
              <w:t xml:space="preserve">000 </w:t>
            </w:r>
            <w:proofErr w:type="spellStart"/>
            <w:r w:rsidRPr="009C6E3D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C6E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50AFB">
              <w:rPr>
                <w:rFonts w:ascii="Times New Roman" w:hAnsi="Times New Roman" w:cs="Times New Roman"/>
                <w:sz w:val="24"/>
                <w:szCs w:val="24"/>
              </w:rPr>
              <w:t xml:space="preserve"> на 1650 мест.</w:t>
            </w:r>
          </w:p>
          <w:p w:rsidR="00C71E2C" w:rsidRPr="009C6E3D" w:rsidRDefault="00C71E2C" w:rsidP="00C71E2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9C6E3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Выставочный</w:t>
            </w:r>
            <w:proofErr w:type="spellEnd"/>
            <w:r w:rsidRPr="009C6E3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C6E3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центр</w:t>
            </w:r>
            <w:proofErr w:type="spellEnd"/>
            <w:r w:rsidRPr="009C6E3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– 5000 </w:t>
            </w:r>
            <w:proofErr w:type="spellStart"/>
            <w:r w:rsidRPr="009C6E3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кв.м</w:t>
            </w:r>
            <w:proofErr w:type="spellEnd"/>
            <w:r w:rsidRPr="009C6E3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:rsidR="00C71E2C" w:rsidRPr="007C4156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9C6E3D" w:rsidRDefault="0050153E" w:rsidP="00C71E2C">
            <w:pPr>
              <w:widowControl w:val="0"/>
              <w:autoSpaceDE w:val="0"/>
              <w:autoSpaceDN w:val="0"/>
              <w:spacing w:after="0" w:line="240" w:lineRule="auto"/>
              <w:ind w:hanging="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 РФ.</w:t>
            </w:r>
            <w:r w:rsidR="00C71E2C" w:rsidRPr="009C6E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C71E2C" w:rsidRPr="009C6E3D">
              <w:rPr>
                <w:rFonts w:ascii="Times New Roman" w:hAnsi="Times New Roman" w:cs="Times New Roman"/>
                <w:sz w:val="24"/>
                <w:szCs w:val="24"/>
              </w:rPr>
              <w:t xml:space="preserve">юджета Самарской </w:t>
            </w:r>
            <w:r w:rsidR="00C71E2C" w:rsidRPr="009C6E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71E2C" w:rsidRPr="0050153E" w:rsidRDefault="0050153E" w:rsidP="005015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71E2C" w:rsidRPr="0050153E">
              <w:rPr>
                <w:rFonts w:ascii="Times New Roman" w:hAnsi="Times New Roman" w:cs="Times New Roman"/>
                <w:sz w:val="24"/>
                <w:szCs w:val="24"/>
              </w:rPr>
              <w:t xml:space="preserve">ные </w:t>
            </w:r>
            <w:r w:rsidRPr="0050153E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  <w:r w:rsidR="00C71E2C" w:rsidRPr="0050153E">
              <w:rPr>
                <w:rFonts w:ascii="Times New Roman" w:hAnsi="Times New Roman" w:cs="Times New Roman"/>
                <w:sz w:val="24"/>
                <w:szCs w:val="24"/>
              </w:rPr>
              <w:t>ебюджетные источники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7C4156" w:rsidRDefault="00C71E2C" w:rsidP="00C71E2C">
            <w:pPr>
              <w:widowControl w:val="0"/>
              <w:autoSpaceDE w:val="0"/>
              <w:autoSpaceDN w:val="0"/>
              <w:spacing w:after="0" w:line="240" w:lineRule="auto"/>
              <w:ind w:firstLine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156">
              <w:rPr>
                <w:rFonts w:ascii="Times New Roman" w:hAnsi="Times New Roman"/>
                <w:sz w:val="24"/>
                <w:szCs w:val="24"/>
              </w:rPr>
              <w:lastRenderedPageBreak/>
              <w:t>2030</w:t>
            </w:r>
            <w:r w:rsidR="00650AF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3D8" w:rsidRDefault="00B933D8" w:rsidP="00C71E2C">
            <w:pPr>
              <w:widowControl w:val="0"/>
              <w:autoSpaceDE w:val="0"/>
              <w:autoSpaceDN w:val="0"/>
              <w:spacing w:after="0" w:line="240" w:lineRule="auto"/>
              <w:ind w:hanging="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6E3D">
              <w:rPr>
                <w:rFonts w:ascii="Times New Roman" w:hAnsi="Times New Roman" w:cs="Times New Roman"/>
                <w:sz w:val="24"/>
                <w:szCs w:val="24"/>
              </w:rPr>
              <w:t xml:space="preserve">ФГБОУ ВО «Тольяттинский </w:t>
            </w:r>
            <w:r w:rsidRPr="009C6E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государственный университет»</w:t>
            </w:r>
          </w:p>
          <w:p w:rsidR="00B933D8" w:rsidRDefault="00B933D8" w:rsidP="00C71E2C">
            <w:pPr>
              <w:widowControl w:val="0"/>
              <w:autoSpaceDE w:val="0"/>
              <w:autoSpaceDN w:val="0"/>
              <w:spacing w:after="0" w:line="240" w:lineRule="auto"/>
              <w:ind w:hanging="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согласованию).</w:t>
            </w:r>
          </w:p>
          <w:p w:rsidR="00C71E2C" w:rsidRPr="009C6E3D" w:rsidRDefault="00D01814" w:rsidP="00D01814">
            <w:pPr>
              <w:widowControl w:val="0"/>
              <w:autoSpaceDE w:val="0"/>
              <w:autoSpaceDN w:val="0"/>
              <w:spacing w:after="0" w:line="240" w:lineRule="auto"/>
              <w:ind w:hanging="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Правительство Самарской области (по согласованию).</w:t>
            </w:r>
          </w:p>
          <w:p w:rsidR="00D01814" w:rsidRDefault="00C71E2C" w:rsidP="00D01814">
            <w:pPr>
              <w:widowControl w:val="0"/>
              <w:autoSpaceDE w:val="0"/>
              <w:autoSpaceDN w:val="0"/>
              <w:spacing w:after="0" w:line="240" w:lineRule="auto"/>
              <w:ind w:hanging="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6E3D">
              <w:rPr>
                <w:rFonts w:ascii="Times New Roman" w:hAnsi="Times New Roman" w:cs="Times New Roman"/>
                <w:sz w:val="24"/>
                <w:szCs w:val="24"/>
              </w:rPr>
              <w:t>Министерство науки и высшего о</w:t>
            </w:r>
            <w:r w:rsidR="00D01814">
              <w:rPr>
                <w:rFonts w:ascii="Times New Roman" w:hAnsi="Times New Roman" w:cs="Times New Roman"/>
                <w:sz w:val="24"/>
                <w:szCs w:val="24"/>
              </w:rPr>
              <w:t>бразования Российской Федерации (по согласованию).</w:t>
            </w:r>
          </w:p>
          <w:p w:rsidR="00C71E2C" w:rsidRPr="00E3595A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71E2C" w:rsidRPr="00E3595A" w:rsidTr="0091233F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71E2C" w:rsidRPr="00D01814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415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I</w:t>
            </w:r>
            <w:r w:rsidRPr="007C41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D018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E2C" w:rsidRPr="00E3595A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5.10. Создание условий для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</w:p>
          <w:p w:rsidR="00C71E2C" w:rsidRPr="009C6E3D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Тольятти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иногородних и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иностранных студентов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9C6E3D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E3D">
              <w:rPr>
                <w:rFonts w:ascii="Times New Roman" w:hAnsi="Times New Roman" w:cs="Times New Roman"/>
                <w:sz w:val="24"/>
                <w:szCs w:val="24"/>
              </w:rPr>
              <w:t>Строительство Общежития № 3 Тольяттинского государственного университета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9C6E3D" w:rsidRDefault="00C71E2C" w:rsidP="00C71E2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6E3D">
              <w:rPr>
                <w:rFonts w:ascii="Times New Roman" w:hAnsi="Times New Roman" w:cs="Times New Roman"/>
                <w:sz w:val="24"/>
                <w:szCs w:val="24"/>
              </w:rPr>
              <w:t>Ввод в эксплуатацию дополнительной площади общежития для проживания иногородних и иностранных студентов ТГУ на 549 мест. Увеличение числа иногородних (иностранных студентов) на 137 чел. ежегодно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9C6E3D" w:rsidRDefault="00C71E2C" w:rsidP="0050153E">
            <w:pPr>
              <w:widowControl w:val="0"/>
              <w:autoSpaceDE w:val="0"/>
              <w:autoSpaceDN w:val="0"/>
              <w:spacing w:after="0" w:line="240" w:lineRule="auto"/>
              <w:ind w:hanging="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6E3D">
              <w:rPr>
                <w:rFonts w:ascii="Times New Roman" w:hAnsi="Times New Roman" w:cs="Times New Roman"/>
                <w:sz w:val="24"/>
                <w:szCs w:val="24"/>
              </w:rPr>
              <w:t>Средства бюджета</w:t>
            </w:r>
            <w:r w:rsidR="0050153E">
              <w:rPr>
                <w:rFonts w:ascii="Times New Roman" w:hAnsi="Times New Roman" w:cs="Times New Roman"/>
                <w:sz w:val="24"/>
                <w:szCs w:val="24"/>
              </w:rPr>
              <w:t xml:space="preserve"> РФ.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9C6E3D" w:rsidRDefault="00C71E2C" w:rsidP="00C71E2C">
            <w:pPr>
              <w:widowControl w:val="0"/>
              <w:autoSpaceDE w:val="0"/>
              <w:autoSpaceDN w:val="0"/>
              <w:spacing w:after="0" w:line="240" w:lineRule="auto"/>
              <w:ind w:firstLine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E3D">
              <w:rPr>
                <w:rFonts w:ascii="Times New Roman" w:hAnsi="Times New Roman" w:cs="Times New Roman"/>
                <w:sz w:val="24"/>
                <w:szCs w:val="24"/>
              </w:rPr>
              <w:t>2026-2028</w:t>
            </w:r>
            <w:r w:rsidR="00650AFB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814" w:rsidRDefault="00D01814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E3D">
              <w:rPr>
                <w:rFonts w:ascii="Times New Roman" w:hAnsi="Times New Roman" w:cs="Times New Roman"/>
                <w:sz w:val="24"/>
                <w:szCs w:val="24"/>
              </w:rPr>
              <w:t>ФГБОУ ВО «Тольяттинский государственный университет»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согласованию).</w:t>
            </w:r>
          </w:p>
          <w:p w:rsidR="00C71E2C" w:rsidRPr="009C6E3D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E3D">
              <w:rPr>
                <w:rFonts w:ascii="Times New Roman" w:hAnsi="Times New Roman" w:cs="Times New Roman"/>
                <w:sz w:val="24"/>
                <w:szCs w:val="24"/>
              </w:rPr>
              <w:t>Министерство науки и высшего о</w:t>
            </w:r>
            <w:r w:rsidR="005C46C4">
              <w:rPr>
                <w:rFonts w:ascii="Times New Roman" w:hAnsi="Times New Roman" w:cs="Times New Roman"/>
                <w:sz w:val="24"/>
                <w:szCs w:val="24"/>
              </w:rPr>
              <w:t xml:space="preserve">бразования Российской Федерации (по </w:t>
            </w:r>
            <w:r w:rsidR="00FE0991">
              <w:rPr>
                <w:rFonts w:ascii="Times New Roman" w:hAnsi="Times New Roman" w:cs="Times New Roman"/>
                <w:sz w:val="24"/>
                <w:szCs w:val="24"/>
              </w:rPr>
              <w:t>согласованию).</w:t>
            </w:r>
          </w:p>
          <w:p w:rsidR="00C71E2C" w:rsidRPr="009C6E3D" w:rsidRDefault="00C71E2C" w:rsidP="00D01814">
            <w:pPr>
              <w:widowControl w:val="0"/>
              <w:autoSpaceDE w:val="0"/>
              <w:autoSpaceDN w:val="0"/>
              <w:spacing w:after="0" w:line="240" w:lineRule="auto"/>
              <w:ind w:hanging="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6E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71E2C" w:rsidRPr="00E3595A" w:rsidTr="00FE0991">
        <w:tblPrEx>
          <w:tblLook w:val="0000" w:firstRow="0" w:lastRow="0" w:firstColumn="0" w:lastColumn="0" w:noHBand="0" w:noVBand="0"/>
        </w:tblPrEx>
        <w:trPr>
          <w:trHeight w:val="3111"/>
        </w:trPr>
        <w:tc>
          <w:tcPr>
            <w:tcW w:w="427" w:type="pct"/>
          </w:tcPr>
          <w:p w:rsidR="00C71E2C" w:rsidRPr="009C6E3D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9C6E3D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9C6E3D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E3D">
              <w:rPr>
                <w:rFonts w:ascii="Times New Roman" w:hAnsi="Times New Roman" w:cs="Times New Roman"/>
                <w:sz w:val="24"/>
                <w:szCs w:val="24"/>
              </w:rPr>
              <w:t>Проектирование и строительство Общежития № 4 и Общежития № 5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9C6E3D" w:rsidRDefault="00C71E2C" w:rsidP="00C71E2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6E3D">
              <w:rPr>
                <w:rFonts w:ascii="Times New Roman" w:hAnsi="Times New Roman" w:cs="Times New Roman"/>
                <w:sz w:val="24"/>
                <w:szCs w:val="24"/>
              </w:rPr>
              <w:t>Дополнительной площади общежитий для проживания иногородних и иностранных студентов ТГУ на 842 места. Увеличение числа иногородних (иностранных студентов) на 210 чел. ежегодно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9C6E3D" w:rsidRDefault="00C71E2C" w:rsidP="00335F41">
            <w:pPr>
              <w:widowControl w:val="0"/>
              <w:autoSpaceDE w:val="0"/>
              <w:autoSpaceDN w:val="0"/>
              <w:spacing w:after="0" w:line="240" w:lineRule="auto"/>
              <w:ind w:hanging="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6E3D">
              <w:rPr>
                <w:rFonts w:ascii="Times New Roman" w:hAnsi="Times New Roman" w:cs="Times New Roman"/>
                <w:sz w:val="24"/>
                <w:szCs w:val="24"/>
              </w:rPr>
              <w:t>Средства бюджета</w:t>
            </w:r>
            <w:r w:rsidR="00335F41">
              <w:rPr>
                <w:rFonts w:ascii="Times New Roman" w:hAnsi="Times New Roman" w:cs="Times New Roman"/>
                <w:sz w:val="24"/>
                <w:szCs w:val="24"/>
              </w:rPr>
              <w:t xml:space="preserve"> РФ.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9C6E3D" w:rsidRDefault="00C71E2C" w:rsidP="00C71E2C">
            <w:pPr>
              <w:widowControl w:val="0"/>
              <w:autoSpaceDE w:val="0"/>
              <w:autoSpaceDN w:val="0"/>
              <w:spacing w:after="0" w:line="240" w:lineRule="auto"/>
              <w:ind w:firstLine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E3D">
              <w:rPr>
                <w:rFonts w:ascii="Times New Roman" w:hAnsi="Times New Roman" w:cs="Times New Roman"/>
                <w:sz w:val="24"/>
                <w:szCs w:val="24"/>
              </w:rPr>
              <w:t>2028-2030</w:t>
            </w:r>
            <w:r w:rsidR="00650AFB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991" w:rsidRDefault="00FE0991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E3D">
              <w:rPr>
                <w:rFonts w:ascii="Times New Roman" w:hAnsi="Times New Roman" w:cs="Times New Roman"/>
                <w:sz w:val="24"/>
                <w:szCs w:val="24"/>
              </w:rPr>
              <w:t>ФГБОУ ВО «Тольяттинский государственный университет»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согласованию).</w:t>
            </w:r>
          </w:p>
          <w:p w:rsidR="00C71E2C" w:rsidRPr="009C6E3D" w:rsidRDefault="00C71E2C" w:rsidP="00FE09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E3D">
              <w:rPr>
                <w:rFonts w:ascii="Times New Roman" w:hAnsi="Times New Roman" w:cs="Times New Roman"/>
                <w:sz w:val="24"/>
                <w:szCs w:val="24"/>
              </w:rPr>
              <w:t>Министерство науки и высшего о</w:t>
            </w:r>
            <w:r w:rsidR="00FE0991">
              <w:rPr>
                <w:rFonts w:ascii="Times New Roman" w:hAnsi="Times New Roman" w:cs="Times New Roman"/>
                <w:sz w:val="24"/>
                <w:szCs w:val="24"/>
              </w:rPr>
              <w:t>бразования Российской Федерации (по согласованию).</w:t>
            </w:r>
          </w:p>
        </w:tc>
      </w:tr>
      <w:tr w:rsidR="00C71E2C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</w:tcPr>
          <w:p w:rsidR="00C71E2C" w:rsidRPr="00E3595A" w:rsidRDefault="00C71E2C" w:rsidP="00C71E2C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Задача 6 - популяризация мониторинга состояния здоровья среди населения и профилактики заболеваний, устранение факторов риска развития заболеваний и получения травм </w:t>
            </w:r>
          </w:p>
        </w:tc>
      </w:tr>
      <w:tr w:rsidR="00C71E2C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71E2C" w:rsidRPr="00E3595A" w:rsidRDefault="00C71E2C" w:rsidP="00C71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E3595A" w:rsidRDefault="00C71E2C" w:rsidP="00C71E2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6.1.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Информирование населения городского округа Тольятти о социально значимых заболеваниях, заболеваниях, представляющих опасность для окружающих, об угрозе возникновения эпидемий и о принимаемых мерах</w:t>
            </w:r>
          </w:p>
          <w:p w:rsidR="00C71E2C" w:rsidRPr="00E3595A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E3595A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Размещение информационных материалов на странице сайта администрации муниципального образования, посвященных профилактике и ранней диагностике сердечно-сосудистых заболеваний, онкологических заболеваний, пропаганде ЗОЖ (спорт, правильное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питание), отказу от вредных привычек (курение, алкоголь), приглашению на диспансеризацию и профилактические медицинские осмотры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E3595A" w:rsidRDefault="00C71E2C" w:rsidP="00C71E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Количество информационных материалов (ежегодно) -10 ед.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E3595A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текущей деятельности администрации городского округа Тольятти</w:t>
            </w:r>
          </w:p>
          <w:p w:rsidR="00C71E2C" w:rsidRPr="00E3595A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E3595A" w:rsidRDefault="00C71E2C" w:rsidP="00C71E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 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E3595A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социального обеспечения администрации городского округа Тольятти</w:t>
            </w:r>
          </w:p>
        </w:tc>
      </w:tr>
      <w:tr w:rsidR="00C71E2C" w:rsidRPr="00E3595A" w:rsidTr="00525366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71E2C" w:rsidRPr="007468C6" w:rsidRDefault="00C71E2C" w:rsidP="00C71E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lastRenderedPageBreak/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</w:tcPr>
          <w:p w:rsidR="00C71E2C" w:rsidRPr="00FB2C78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6.2. Обеспечение возможности прохождения </w:t>
            </w:r>
          </w:p>
          <w:p w:rsidR="00C71E2C" w:rsidRPr="00FB2C78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ежегодного медицинского профилактического осмотра</w:t>
            </w:r>
          </w:p>
        </w:tc>
        <w:tc>
          <w:tcPr>
            <w:tcW w:w="855" w:type="pct"/>
          </w:tcPr>
          <w:p w:rsidR="00C71E2C" w:rsidRPr="00FB2C78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медицинских осмотров персонала </w:t>
            </w:r>
          </w:p>
          <w:p w:rsidR="00C71E2C" w:rsidRPr="00FB2C78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предприятия</w:t>
            </w:r>
          </w:p>
        </w:tc>
        <w:tc>
          <w:tcPr>
            <w:tcW w:w="899" w:type="pct"/>
          </w:tcPr>
          <w:p w:rsidR="00C71E2C" w:rsidRPr="00FB2C78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Ежегодное прохождение медосмотра 100% персонала</w:t>
            </w:r>
          </w:p>
        </w:tc>
        <w:tc>
          <w:tcPr>
            <w:tcW w:w="771" w:type="pct"/>
            <w:gridSpan w:val="3"/>
          </w:tcPr>
          <w:p w:rsidR="00C71E2C" w:rsidRPr="00FB2C78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ПАО «</w:t>
            </w:r>
            <w:proofErr w:type="spellStart"/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КуйбышевАзот</w:t>
            </w:r>
            <w:proofErr w:type="spellEnd"/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71" w:type="pct"/>
            <w:gridSpan w:val="2"/>
          </w:tcPr>
          <w:p w:rsidR="00C71E2C" w:rsidRPr="00FB2C78" w:rsidRDefault="00C71E2C" w:rsidP="00C71E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 гг.</w:t>
            </w:r>
          </w:p>
        </w:tc>
        <w:tc>
          <w:tcPr>
            <w:tcW w:w="668" w:type="pct"/>
            <w:gridSpan w:val="2"/>
          </w:tcPr>
          <w:p w:rsidR="00C71E2C" w:rsidRPr="00FB2C78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ПАО </w:t>
            </w:r>
          </w:p>
          <w:p w:rsidR="00C71E2C" w:rsidRPr="00FB2C78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«Куйбышев-Азот» (по согласованию)</w:t>
            </w:r>
          </w:p>
        </w:tc>
      </w:tr>
      <w:tr w:rsidR="00C71E2C" w:rsidRPr="00E3595A" w:rsidTr="00525366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71E2C" w:rsidRPr="007468C6" w:rsidRDefault="00C71E2C" w:rsidP="00C71E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</w:tcPr>
          <w:p w:rsidR="00C71E2C" w:rsidRPr="00FB2C78" w:rsidRDefault="00C71E2C" w:rsidP="00C71E2C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 Организация льготного санаторно-курортного лечения сотрудников и членов их семей</w:t>
            </w:r>
          </w:p>
        </w:tc>
        <w:tc>
          <w:tcPr>
            <w:tcW w:w="855" w:type="pct"/>
          </w:tcPr>
          <w:p w:rsidR="00C71E2C" w:rsidRPr="00FB2C78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заболеваемости и оздоровление персонала и горожан. Обеспечение функционирования спортивно-оздоровительных объектов ПАО «</w:t>
            </w:r>
            <w:proofErr w:type="spellStart"/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КуйбышевАзот</w:t>
            </w:r>
            <w:proofErr w:type="spellEnd"/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(санаторий-профилакторий «Ставрополь», база отдыха «Подснежник», яхт-клуб «Дружба»), </w:t>
            </w: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улучшение оснащения. Предоставление обслуживания по льготным ценам</w:t>
            </w:r>
          </w:p>
        </w:tc>
        <w:tc>
          <w:tcPr>
            <w:tcW w:w="899" w:type="pct"/>
          </w:tcPr>
          <w:p w:rsidR="00C71E2C" w:rsidRPr="00FB2C78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7,5 тыс. льготных путевок для персонала предприятия и членов их семей</w:t>
            </w:r>
          </w:p>
        </w:tc>
        <w:tc>
          <w:tcPr>
            <w:tcW w:w="771" w:type="pct"/>
            <w:gridSpan w:val="3"/>
          </w:tcPr>
          <w:p w:rsidR="00C71E2C" w:rsidRPr="00FB2C78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ПАО «</w:t>
            </w:r>
            <w:proofErr w:type="spellStart"/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КуйбышевАзот</w:t>
            </w:r>
            <w:proofErr w:type="spellEnd"/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71" w:type="pct"/>
            <w:gridSpan w:val="2"/>
          </w:tcPr>
          <w:p w:rsidR="00C71E2C" w:rsidRPr="00FB2C78" w:rsidRDefault="00C71E2C" w:rsidP="00C71E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 гг.</w:t>
            </w:r>
          </w:p>
        </w:tc>
        <w:tc>
          <w:tcPr>
            <w:tcW w:w="668" w:type="pct"/>
            <w:gridSpan w:val="2"/>
          </w:tcPr>
          <w:p w:rsidR="00C71E2C" w:rsidRPr="00FB2C78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ПАО </w:t>
            </w:r>
          </w:p>
          <w:p w:rsidR="00C71E2C" w:rsidRPr="00FB2C78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«Куйбышев-Азот» (по согласованию)</w:t>
            </w:r>
          </w:p>
        </w:tc>
      </w:tr>
      <w:tr w:rsidR="00C71E2C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</w:tcPr>
          <w:p w:rsidR="00C71E2C" w:rsidRPr="00E3595A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Задача 7 - популяризация здорового образа жизни</w:t>
            </w:r>
            <w:r w:rsidRPr="00E3595A">
              <w:rPr>
                <w:rFonts w:ascii="Calibri" w:eastAsia="Times New Roman" w:hAnsi="Calibri" w:cs="Calibri"/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C71E2C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71E2C" w:rsidRPr="00E3595A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 xml:space="preserve">III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C71E2C" w:rsidRPr="00E3595A" w:rsidRDefault="00C71E2C" w:rsidP="00C71E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C71E2C" w:rsidRPr="00E3595A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7.1. Повышение доли населения, принявшего участие в физкультурных  мероприятиях и спортивных мероприятиях </w:t>
            </w:r>
          </w:p>
        </w:tc>
        <w:tc>
          <w:tcPr>
            <w:tcW w:w="855" w:type="pct"/>
          </w:tcPr>
          <w:p w:rsidR="00C71E2C" w:rsidRPr="00E3595A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физкультурных мероприятий и спортивных мероприятий</w:t>
            </w:r>
          </w:p>
        </w:tc>
        <w:tc>
          <w:tcPr>
            <w:tcW w:w="899" w:type="pct"/>
          </w:tcPr>
          <w:p w:rsidR="00C71E2C" w:rsidRPr="00E3595A" w:rsidRDefault="00C71E2C" w:rsidP="00C71E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Доля населения, принявшего участие в физкультурных мероприятиях и спортивных мероприятиях, от общего количества населения: ежегодно не менее 15%</w:t>
            </w:r>
          </w:p>
        </w:tc>
        <w:tc>
          <w:tcPr>
            <w:tcW w:w="771" w:type="pct"/>
            <w:gridSpan w:val="3"/>
          </w:tcPr>
          <w:p w:rsidR="00C71E2C" w:rsidRPr="00E3595A" w:rsidRDefault="00C71E2C" w:rsidP="00C71E2C">
            <w:pPr>
              <w:widowControl w:val="0"/>
              <w:autoSpaceDE w:val="0"/>
              <w:autoSpaceDN w:val="0"/>
              <w:spacing w:after="0" w:line="240" w:lineRule="auto"/>
              <w:ind w:hanging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Тольятти</w:t>
            </w:r>
          </w:p>
        </w:tc>
        <w:tc>
          <w:tcPr>
            <w:tcW w:w="571" w:type="pct"/>
            <w:gridSpan w:val="2"/>
          </w:tcPr>
          <w:p w:rsidR="00C71E2C" w:rsidRPr="00E3595A" w:rsidRDefault="00C71E2C" w:rsidP="00C71E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 гг.</w:t>
            </w:r>
          </w:p>
        </w:tc>
        <w:tc>
          <w:tcPr>
            <w:tcW w:w="668" w:type="pct"/>
            <w:gridSpan w:val="2"/>
            <w:shd w:val="clear" w:color="auto" w:fill="auto"/>
          </w:tcPr>
          <w:p w:rsidR="00C71E2C" w:rsidRPr="00E3595A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физической культуры и спорта администрации</w:t>
            </w:r>
          </w:p>
          <w:p w:rsidR="00C71E2C" w:rsidRPr="00E3595A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городского округа Тольятти</w:t>
            </w:r>
          </w:p>
        </w:tc>
      </w:tr>
      <w:tr w:rsidR="00C71E2C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71E2C" w:rsidRPr="00E3595A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 xml:space="preserve">III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C71E2C" w:rsidRPr="00E3595A" w:rsidRDefault="00C71E2C" w:rsidP="00C71E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C71E2C" w:rsidRPr="00E3595A" w:rsidRDefault="00C71E2C" w:rsidP="00C71E2C">
            <w:pPr>
              <w:keepNext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7.2. Повышение доли населения, зарегистрированного в электронной базе данных Всероссийского физкультурно-спортивного комплекса «Готов к труду и обороне» (ГТО), от общей численности населения в возрасте от 6 лет и старше </w:t>
            </w:r>
          </w:p>
        </w:tc>
        <w:tc>
          <w:tcPr>
            <w:tcW w:w="855" w:type="pct"/>
          </w:tcPr>
          <w:p w:rsidR="00C71E2C" w:rsidRPr="00E3595A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пропагандистских и организационных мероприятий среди всех категорий граждан</w:t>
            </w:r>
          </w:p>
        </w:tc>
        <w:tc>
          <w:tcPr>
            <w:tcW w:w="899" w:type="pct"/>
          </w:tcPr>
          <w:p w:rsidR="00C71E2C" w:rsidRPr="00E3595A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населения, зарегистрированного в электронной базе данных Всероссийского физкультурно-спортивного комплекса «Готов к труду и обороне» (ГТО), в % от общей численности населения городского округа Тольятти в возрасте от 6 лет и старше:</w:t>
            </w:r>
          </w:p>
          <w:p w:rsidR="00C71E2C" w:rsidRPr="00E3595A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2025г. -5%;</w:t>
            </w:r>
          </w:p>
          <w:p w:rsidR="00C71E2C" w:rsidRPr="00E3595A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2030г. - 8%.</w:t>
            </w:r>
          </w:p>
        </w:tc>
        <w:tc>
          <w:tcPr>
            <w:tcW w:w="771" w:type="pct"/>
            <w:gridSpan w:val="3"/>
          </w:tcPr>
          <w:p w:rsidR="008C69CA" w:rsidRPr="00E3595A" w:rsidRDefault="00C71E2C" w:rsidP="008C69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рамках текущей деятельности</w:t>
            </w:r>
            <w:r w:rsidR="008C69CA"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городского округа Тольятти</w:t>
            </w:r>
          </w:p>
          <w:p w:rsidR="00C71E2C" w:rsidRPr="00E3595A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1" w:type="pct"/>
            <w:gridSpan w:val="2"/>
          </w:tcPr>
          <w:p w:rsidR="00C71E2C" w:rsidRPr="00E3595A" w:rsidRDefault="00C71E2C" w:rsidP="00C71E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 гг.</w:t>
            </w:r>
          </w:p>
        </w:tc>
        <w:tc>
          <w:tcPr>
            <w:tcW w:w="668" w:type="pct"/>
            <w:gridSpan w:val="2"/>
            <w:shd w:val="clear" w:color="auto" w:fill="auto"/>
          </w:tcPr>
          <w:p w:rsidR="00C71E2C" w:rsidRPr="00E3595A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физической культуры и спорта администрации</w:t>
            </w:r>
          </w:p>
          <w:p w:rsidR="00C71E2C" w:rsidRPr="00E3595A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городского округа Тольятти</w:t>
            </w:r>
          </w:p>
          <w:p w:rsidR="00C71E2C" w:rsidRPr="00E3595A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1E2C" w:rsidRPr="00E3595A" w:rsidTr="00890D7E">
        <w:tblPrEx>
          <w:tblLook w:val="0000" w:firstRow="0" w:lastRow="0" w:firstColumn="0" w:lastColumn="0" w:noHBand="0" w:noVBand="0"/>
        </w:tblPrEx>
        <w:trPr>
          <w:trHeight w:val="4378"/>
        </w:trPr>
        <w:tc>
          <w:tcPr>
            <w:tcW w:w="427" w:type="pct"/>
          </w:tcPr>
          <w:p w:rsidR="00C71E2C" w:rsidRPr="00E3595A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 xml:space="preserve">III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C71E2C" w:rsidRPr="00E3595A" w:rsidRDefault="00C71E2C" w:rsidP="00C71E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(2025-2030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гг</w:t>
            </w:r>
            <w:proofErr w:type="spellEnd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09" w:type="pct"/>
          </w:tcPr>
          <w:p w:rsidR="00C71E2C" w:rsidRPr="00E3595A" w:rsidRDefault="00C71E2C" w:rsidP="00C71E2C">
            <w:pPr>
              <w:keepNext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7.3. Повышение доли населения от 18 лет и старше, принявшего участие в выполнении нормативов испытаний (тестов) Всероссийского физкультурно-спортивного комплекса «Готов к труду и обороне» (ГТО), от общей численности населения в возрасте от 18 до 79 лет</w:t>
            </w:r>
          </w:p>
        </w:tc>
        <w:tc>
          <w:tcPr>
            <w:tcW w:w="855" w:type="pct"/>
          </w:tcPr>
          <w:p w:rsidR="00C71E2C" w:rsidRPr="00E3595A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пропагандистских и организационных мероприятий среди всех категорий граждан</w:t>
            </w:r>
          </w:p>
        </w:tc>
        <w:tc>
          <w:tcPr>
            <w:tcW w:w="899" w:type="pct"/>
          </w:tcPr>
          <w:p w:rsidR="00C71E2C" w:rsidRPr="00E3595A" w:rsidRDefault="00C71E2C" w:rsidP="00C71E2C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населения, </w:t>
            </w:r>
            <w:r w:rsidRPr="00E3595A">
              <w:rPr>
                <w:rFonts w:ascii="Times New Roman" w:eastAsia="Times New Roman" w:hAnsi="Times New Roman" w:cs="Calibri"/>
                <w:sz w:val="24"/>
                <w:szCs w:val="20"/>
                <w:lang w:eastAsia="ru-RU"/>
              </w:rPr>
              <w:t>от 18 лет и старше, принявшего участие в выполнении нормативов испытаний (тестов) Всероссийского физкультурно-спортивного комплекса «Готов к труду и обороне» (ГТО), в % от общей численности населения в возрасте от 18 до 79 лет:</w:t>
            </w:r>
          </w:p>
          <w:p w:rsidR="00C71E2C" w:rsidRPr="00E3595A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2025г. – 1%;</w:t>
            </w:r>
          </w:p>
          <w:p w:rsidR="00C71E2C" w:rsidRPr="00E3595A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2030г. – 1,5%.</w:t>
            </w:r>
          </w:p>
        </w:tc>
        <w:tc>
          <w:tcPr>
            <w:tcW w:w="771" w:type="pct"/>
            <w:gridSpan w:val="3"/>
          </w:tcPr>
          <w:p w:rsidR="008C69CA" w:rsidRPr="00E3595A" w:rsidRDefault="00C71E2C" w:rsidP="008C69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текущей деятельности</w:t>
            </w:r>
            <w:r w:rsidR="008C69CA"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городского округа Тольятти</w:t>
            </w:r>
          </w:p>
          <w:p w:rsidR="00C71E2C" w:rsidRPr="00E3595A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1" w:type="pct"/>
            <w:gridSpan w:val="2"/>
          </w:tcPr>
          <w:p w:rsidR="00C71E2C" w:rsidRPr="00E3595A" w:rsidRDefault="00C71E2C" w:rsidP="00115B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</w:t>
            </w:r>
            <w:r w:rsidR="0011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668" w:type="pct"/>
            <w:gridSpan w:val="2"/>
            <w:shd w:val="clear" w:color="auto" w:fill="auto"/>
          </w:tcPr>
          <w:p w:rsidR="00C71E2C" w:rsidRPr="00E3595A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физической культуры и спорта администрации</w:t>
            </w:r>
          </w:p>
          <w:p w:rsidR="00C71E2C" w:rsidRPr="00E3595A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городского округа Тольятти</w:t>
            </w:r>
          </w:p>
          <w:p w:rsidR="00C71E2C" w:rsidRPr="00E3595A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0AFB" w:rsidRPr="00E3595A" w:rsidTr="00650AFB">
        <w:tblPrEx>
          <w:tblLook w:val="0000" w:firstRow="0" w:lastRow="0" w:firstColumn="0" w:lastColumn="0" w:noHBand="0" w:noVBand="0"/>
        </w:tblPrEx>
        <w:trPr>
          <w:trHeight w:val="829"/>
        </w:trPr>
        <w:tc>
          <w:tcPr>
            <w:tcW w:w="427" w:type="pct"/>
          </w:tcPr>
          <w:p w:rsidR="00650AFB" w:rsidRPr="007C4156" w:rsidRDefault="00650AFB" w:rsidP="00650A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15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</w:t>
            </w:r>
            <w:r w:rsidRPr="007C41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7C415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</w:tcPr>
          <w:p w:rsidR="00650AFB" w:rsidRPr="007C4156" w:rsidRDefault="00650AFB" w:rsidP="00650A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7.4. 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Капитальный ремонт Спортивного корпуса ТГУ как городского физкультурно-оздоровительного объекта</w:t>
            </w:r>
          </w:p>
        </w:tc>
        <w:tc>
          <w:tcPr>
            <w:tcW w:w="855" w:type="pct"/>
          </w:tcPr>
          <w:p w:rsidR="00650AFB" w:rsidRPr="007C4156" w:rsidRDefault="00650AFB" w:rsidP="00650A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Капитальный ремонт Спортивного корпуса ТГУ как физкультурно-оздоровительного объекта.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br/>
              <w:t>Проект направлен на создание оптимальных условий занятий спортом жителям г. Тольятти.</w:t>
            </w:r>
          </w:p>
        </w:tc>
        <w:tc>
          <w:tcPr>
            <w:tcW w:w="899" w:type="pct"/>
          </w:tcPr>
          <w:p w:rsidR="00650AFB" w:rsidRPr="007C4156" w:rsidRDefault="00650AFB" w:rsidP="00650A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 xml:space="preserve">Приток большего числа абитуриентов в г. Тольятти за счет обеспечения комфортных условий учебы. 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Формирование единого архитектурно-дизайнерского и ландшафтного ансамбля, а также коммуникационного 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пространства существующего Центрального кампуса ТГУ.</w:t>
            </w:r>
          </w:p>
        </w:tc>
        <w:tc>
          <w:tcPr>
            <w:tcW w:w="771" w:type="pct"/>
            <w:gridSpan w:val="3"/>
          </w:tcPr>
          <w:p w:rsidR="00650AFB" w:rsidRPr="00E3595A" w:rsidRDefault="00650AFB" w:rsidP="00650A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Средства </w:t>
            </w:r>
          </w:p>
          <w:p w:rsidR="00650AFB" w:rsidRPr="007C4156" w:rsidRDefault="00650AFB" w:rsidP="00650AFB">
            <w:pPr>
              <w:widowControl w:val="0"/>
              <w:autoSpaceDE w:val="0"/>
              <w:autoSpaceDN w:val="0"/>
              <w:spacing w:after="0" w:line="240" w:lineRule="auto"/>
              <w:ind w:hanging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ФГБОУ ВО «Тольяттинский государственный университет»</w:t>
            </w:r>
          </w:p>
        </w:tc>
        <w:tc>
          <w:tcPr>
            <w:tcW w:w="571" w:type="pct"/>
            <w:gridSpan w:val="2"/>
          </w:tcPr>
          <w:p w:rsidR="00650AFB" w:rsidRPr="007C4156" w:rsidRDefault="00650AFB" w:rsidP="00650A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668" w:type="pct"/>
            <w:gridSpan w:val="2"/>
            <w:shd w:val="clear" w:color="auto" w:fill="auto"/>
          </w:tcPr>
          <w:p w:rsidR="00EE76C5" w:rsidRDefault="00650AFB" w:rsidP="00650A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 «Тольяттинский государственный университет»</w:t>
            </w:r>
            <w:r w:rsidR="00EE76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E76C5" w:rsidRDefault="00EE76C5" w:rsidP="00650A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согласованию).</w:t>
            </w:r>
          </w:p>
          <w:p w:rsidR="00650AFB" w:rsidRDefault="00650AFB" w:rsidP="00650A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Министерство науки и высшего образования РФ Самарской области</w:t>
            </w:r>
            <w:r w:rsidR="00EE76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E76C5" w:rsidRDefault="00EE76C5" w:rsidP="00EE76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согласованию).</w:t>
            </w:r>
          </w:p>
          <w:p w:rsidR="00EE76C5" w:rsidRPr="007C4156" w:rsidRDefault="00EE76C5" w:rsidP="00650A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0AFB" w:rsidRPr="00E3595A" w:rsidTr="00650AFB">
        <w:tblPrEx>
          <w:tblLook w:val="0000" w:firstRow="0" w:lastRow="0" w:firstColumn="0" w:lastColumn="0" w:noHBand="0" w:noVBand="0"/>
        </w:tblPrEx>
        <w:trPr>
          <w:trHeight w:val="829"/>
        </w:trPr>
        <w:tc>
          <w:tcPr>
            <w:tcW w:w="427" w:type="pct"/>
          </w:tcPr>
          <w:p w:rsidR="00650AFB" w:rsidRPr="007C4156" w:rsidRDefault="00650AFB" w:rsidP="00650A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15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I</w:t>
            </w:r>
            <w:r w:rsidRPr="007C41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7C415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</w:tcPr>
          <w:p w:rsidR="00650AFB" w:rsidRPr="007C4156" w:rsidRDefault="00650AFB" w:rsidP="00650AFB">
            <w:pPr>
              <w:keepNext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7.5. 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Развитие физкультурно-оздоровительного комплекса ТГУ</w:t>
            </w:r>
          </w:p>
        </w:tc>
        <w:tc>
          <w:tcPr>
            <w:tcW w:w="855" w:type="pct"/>
          </w:tcPr>
          <w:p w:rsidR="00650AFB" w:rsidRPr="009C6E3D" w:rsidRDefault="00650AFB" w:rsidP="00650A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E3D">
              <w:rPr>
                <w:rFonts w:ascii="Times New Roman" w:hAnsi="Times New Roman" w:cs="Times New Roman"/>
                <w:sz w:val="24"/>
                <w:szCs w:val="24"/>
              </w:rPr>
              <w:t>Проектирование и строительство универсального крытого комплекса. Круглогодично работающий отапливаемый ФОК для занятий физической культурой и спортом; организации соревнований регионального ур</w:t>
            </w:r>
            <w:r w:rsidR="008452D3">
              <w:rPr>
                <w:rFonts w:ascii="Times New Roman" w:hAnsi="Times New Roman" w:cs="Times New Roman"/>
                <w:sz w:val="24"/>
                <w:szCs w:val="24"/>
              </w:rPr>
              <w:t>овня и тренировочного процесса.</w:t>
            </w:r>
          </w:p>
        </w:tc>
        <w:tc>
          <w:tcPr>
            <w:tcW w:w="899" w:type="pct"/>
          </w:tcPr>
          <w:p w:rsidR="00650AFB" w:rsidRDefault="00650AFB" w:rsidP="00650A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объектов спортивно-оздоровительной инфраструктуры.</w:t>
            </w:r>
          </w:p>
          <w:p w:rsidR="00650AFB" w:rsidRDefault="00650AFB" w:rsidP="00650A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767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Общая площадь объекта – 2820 </w:t>
            </w:r>
            <w:proofErr w:type="spellStart"/>
            <w:r w:rsidRPr="00FD767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кв.м</w:t>
            </w:r>
            <w:proofErr w:type="spellEnd"/>
            <w:r w:rsidRPr="00FD767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br/>
              <w:t>Увеличение количества лиц, регулярно занимающихся спортом.</w:t>
            </w:r>
          </w:p>
          <w:p w:rsidR="00650AFB" w:rsidRPr="00C574AD" w:rsidRDefault="00650AFB" w:rsidP="00650AFB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574AD">
              <w:rPr>
                <w:rFonts w:ascii="Times New Roman" w:hAnsi="Times New Roman"/>
                <w:szCs w:val="22"/>
              </w:rPr>
              <w:t xml:space="preserve">Вовлеченных в занятия физической культурой и спортом: </w:t>
            </w:r>
          </w:p>
          <w:p w:rsidR="00650AFB" w:rsidRPr="00C574AD" w:rsidRDefault="00650AFB" w:rsidP="00650AFB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Arial" w:hAnsi="Times New Roman" w:cs="Courier New"/>
                <w:kern w:val="2"/>
                <w:lang w:eastAsia="zh-CN" w:bidi="hi-IN"/>
              </w:rPr>
            </w:pPr>
            <w:r w:rsidRPr="00C574AD">
              <w:rPr>
                <w:rFonts w:ascii="Times New Roman" w:hAnsi="Times New Roman"/>
              </w:rPr>
              <w:t>- студенты – на 20%,</w:t>
            </w:r>
          </w:p>
          <w:p w:rsidR="00650AFB" w:rsidRPr="007C4156" w:rsidRDefault="00650AFB" w:rsidP="00650A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574AD">
              <w:rPr>
                <w:rFonts w:ascii="Times New Roman" w:hAnsi="Times New Roman"/>
              </w:rPr>
              <w:t>сотрудники ТГУ - 25%, жители микрорайона - 30%.</w:t>
            </w:r>
          </w:p>
        </w:tc>
        <w:tc>
          <w:tcPr>
            <w:tcW w:w="771" w:type="pct"/>
            <w:gridSpan w:val="3"/>
          </w:tcPr>
          <w:p w:rsidR="00650AFB" w:rsidRPr="00E3595A" w:rsidRDefault="00650AFB" w:rsidP="00650A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</w:t>
            </w:r>
          </w:p>
          <w:p w:rsidR="00650AFB" w:rsidRPr="007C4156" w:rsidRDefault="00650AFB" w:rsidP="00650A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ФГБОУ ВО «Тольяттинский государственный университет»</w:t>
            </w:r>
          </w:p>
        </w:tc>
        <w:tc>
          <w:tcPr>
            <w:tcW w:w="571" w:type="pct"/>
            <w:gridSpan w:val="2"/>
          </w:tcPr>
          <w:p w:rsidR="00650AFB" w:rsidRPr="007C4156" w:rsidRDefault="00650AFB" w:rsidP="00650A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668" w:type="pct"/>
            <w:gridSpan w:val="2"/>
            <w:shd w:val="clear" w:color="auto" w:fill="auto"/>
          </w:tcPr>
          <w:p w:rsidR="008452D3" w:rsidRDefault="00650AFB" w:rsidP="00650A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 «Тольяттинский государственный университет»</w:t>
            </w:r>
          </w:p>
          <w:p w:rsidR="008452D3" w:rsidRDefault="008452D3" w:rsidP="00650A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согласованию).</w:t>
            </w:r>
          </w:p>
          <w:p w:rsidR="008452D3" w:rsidRDefault="00650AFB" w:rsidP="008452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Министерство науки и высшего обр</w:t>
            </w:r>
            <w:r w:rsidR="008452D3">
              <w:rPr>
                <w:rFonts w:ascii="Times New Roman" w:hAnsi="Times New Roman" w:cs="Times New Roman"/>
                <w:sz w:val="24"/>
                <w:szCs w:val="24"/>
              </w:rPr>
              <w:t>азования РФ Самарской области (по согласованию).</w:t>
            </w:r>
          </w:p>
          <w:p w:rsidR="008452D3" w:rsidRPr="007C4156" w:rsidRDefault="008452D3" w:rsidP="008452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4646" w:rsidRPr="002E4646" w:rsidTr="00650AFB">
        <w:tblPrEx>
          <w:tblLook w:val="0000" w:firstRow="0" w:lastRow="0" w:firstColumn="0" w:lastColumn="0" w:noHBand="0" w:noVBand="0"/>
        </w:tblPrEx>
        <w:trPr>
          <w:trHeight w:val="829"/>
        </w:trPr>
        <w:tc>
          <w:tcPr>
            <w:tcW w:w="427" w:type="pct"/>
          </w:tcPr>
          <w:p w:rsidR="002E4646" w:rsidRPr="00D5655C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</w:t>
            </w:r>
            <w:r w:rsidRPr="00D565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D5655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D5655C">
              <w:rPr>
                <w:rFonts w:ascii="Times New Roman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</w:tcPr>
          <w:p w:rsidR="002E4646" w:rsidRPr="00D5655C" w:rsidRDefault="002E4646" w:rsidP="002E4646">
            <w:pPr>
              <w:keepNext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hAnsi="Times New Roman" w:cs="Times New Roman"/>
                <w:sz w:val="24"/>
                <w:szCs w:val="24"/>
              </w:rPr>
              <w:t>7.6. Восстановление системы детских оздоровительных лагерей</w:t>
            </w:r>
          </w:p>
        </w:tc>
        <w:tc>
          <w:tcPr>
            <w:tcW w:w="855" w:type="pct"/>
          </w:tcPr>
          <w:p w:rsidR="002E4646" w:rsidRPr="00D5655C" w:rsidRDefault="00F77DD5" w:rsidP="00F77DD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hAnsi="Times New Roman" w:cs="Times New Roman"/>
                <w:sz w:val="24"/>
                <w:szCs w:val="24"/>
              </w:rPr>
              <w:t xml:space="preserve">Приведение объектов в соответствие нормативным требованиям </w:t>
            </w:r>
          </w:p>
        </w:tc>
        <w:tc>
          <w:tcPr>
            <w:tcW w:w="899" w:type="pct"/>
          </w:tcPr>
          <w:p w:rsidR="002E4646" w:rsidRPr="00D5655C" w:rsidRDefault="002E4646" w:rsidP="006D70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Выполнены работы по </w:t>
            </w:r>
            <w:r w:rsidR="006D70CE"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устройству быстровозводимой конструкции </w:t>
            </w: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МБОУДО "Центр Гранит", а также капитальный ремонт </w:t>
            </w:r>
            <w:r w:rsidR="006D70CE"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МАООУ  и МБУ «Звездный»</w:t>
            </w:r>
            <w:r w:rsidR="00FD17A4"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приведение здания МАООУ «Радуга» и </w:t>
            </w:r>
            <w:r w:rsidR="00FD17A4"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ДОЛ «Звездочка» в соответствие нормативным требованиям</w:t>
            </w:r>
          </w:p>
        </w:tc>
        <w:tc>
          <w:tcPr>
            <w:tcW w:w="771" w:type="pct"/>
            <w:gridSpan w:val="3"/>
          </w:tcPr>
          <w:p w:rsidR="002E4646" w:rsidRPr="00D5655C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Бюджет </w:t>
            </w:r>
            <w:r w:rsidR="000405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городского округа </w:t>
            </w: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Тольятти</w:t>
            </w:r>
            <w:r w:rsidR="000405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E4646" w:rsidRPr="00D5655C" w:rsidRDefault="00F77DD5" w:rsidP="00F77DD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Самарской области</w:t>
            </w:r>
            <w:r w:rsidR="000405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D28E3" w:rsidRPr="00D5655C" w:rsidRDefault="00265A1B" w:rsidP="00265A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РФ</w:t>
            </w:r>
            <w:r w:rsidR="000405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71" w:type="pct"/>
            <w:gridSpan w:val="2"/>
          </w:tcPr>
          <w:p w:rsidR="002E4646" w:rsidRPr="00D5655C" w:rsidRDefault="006D70CE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hAnsi="Times New Roman" w:cs="Times New Roman"/>
                <w:sz w:val="24"/>
                <w:szCs w:val="24"/>
              </w:rPr>
              <w:t>2025-2030</w:t>
            </w:r>
            <w:r w:rsidR="008452D3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668" w:type="pct"/>
            <w:gridSpan w:val="2"/>
            <w:shd w:val="clear" w:color="auto" w:fill="auto"/>
          </w:tcPr>
          <w:p w:rsidR="00F77DD5" w:rsidRPr="00D5655C" w:rsidRDefault="00F77DD5" w:rsidP="00F77DD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Департамент образования </w:t>
            </w: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</w:t>
            </w:r>
          </w:p>
          <w:p w:rsidR="00F77DD5" w:rsidRPr="00D5655C" w:rsidRDefault="00F77DD5" w:rsidP="00F77DD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городского округа Тольятти</w:t>
            </w:r>
          </w:p>
          <w:p w:rsidR="002E4646" w:rsidRPr="00D5655C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77DD5" w:rsidRPr="00D5655C" w:rsidRDefault="00F77DD5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</w:tcPr>
          <w:p w:rsidR="002E4646" w:rsidRPr="00E3595A" w:rsidRDefault="002E4646" w:rsidP="002E4646">
            <w:pPr>
              <w:keepNext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Задача 8 - </w:t>
            </w: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создание современной системы учреждений здравоохранения, в которых жители Тольятти могут получить качественную медицинскую помощь, в том числе в рамках системы обязательного медицинского страхования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 xml:space="preserve">III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8.1. Исполнение отдельных полномочий органов местного самоуправления городских округов в сфере охраны здоровья</w:t>
            </w:r>
          </w:p>
        </w:tc>
        <w:tc>
          <w:tcPr>
            <w:tcW w:w="855" w:type="pct"/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Финансовое и организационное обеспечение исполнения отдельных полномочий органов местного самоуправления городских округов в сфере охраны здоровья</w:t>
            </w:r>
          </w:p>
        </w:tc>
        <w:tc>
          <w:tcPr>
            <w:tcW w:w="899" w:type="pct"/>
          </w:tcPr>
          <w:p w:rsidR="002E4646" w:rsidRPr="00E3595A" w:rsidRDefault="002E4646" w:rsidP="002E46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В соответствии с муниципальной программой «Укрепление общественного здоровья в городском округе Тольятти на 2025-2029 годы», утвержденной постановлением администрации городского округа Тольятти Самарской области от 20.09.2024 № 1764-п/1.</w:t>
            </w:r>
          </w:p>
          <w:p w:rsidR="002E4646" w:rsidRPr="00E3595A" w:rsidRDefault="002E4646" w:rsidP="002E46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gridSpan w:val="3"/>
          </w:tcPr>
          <w:p w:rsidR="002E4646" w:rsidRDefault="003D28E3" w:rsidP="002E4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Бюджет</w:t>
            </w:r>
            <w:r w:rsidR="00C74D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городского округа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Тольятти</w:t>
            </w:r>
          </w:p>
          <w:p w:rsidR="003D28E3" w:rsidRPr="00E3595A" w:rsidRDefault="003D28E3" w:rsidP="002E4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1" w:type="pct"/>
            <w:gridSpan w:val="2"/>
          </w:tcPr>
          <w:p w:rsidR="002E4646" w:rsidRPr="00E3595A" w:rsidRDefault="002E4646" w:rsidP="002E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28E3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2025–2029 гг.</w:t>
            </w:r>
          </w:p>
        </w:tc>
        <w:tc>
          <w:tcPr>
            <w:tcW w:w="668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Департамент социального обеспечения 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администрации городского округа Тольятти.</w:t>
            </w:r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Департамент информационных технологий и связи администрации городского округа Тольятти. Департамент культуры администрации городского округа Тольятти. Управление физической культуры и спорта администрации 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городского округа Тольятти.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</w:tcPr>
          <w:p w:rsidR="002E4646" w:rsidRPr="00E3595A" w:rsidRDefault="002E4646" w:rsidP="002E4646">
            <w:pPr>
              <w:keepNext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Задача 9 - </w:t>
            </w: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 спортивной инфраструктуры, поддержка талантов, увеличение числа секций, проведение спортивных мероприятий</w:t>
            </w:r>
          </w:p>
        </w:tc>
      </w:tr>
      <w:tr w:rsidR="002E4646" w:rsidRPr="00E3595A" w:rsidTr="009674F0">
        <w:tblPrEx>
          <w:tblLook w:val="0000" w:firstRow="0" w:lastRow="0" w:firstColumn="0" w:lastColumn="0" w:noHBand="0" w:noVBand="0"/>
        </w:tblPrEx>
        <w:trPr>
          <w:trHeight w:val="18"/>
        </w:trPr>
        <w:tc>
          <w:tcPr>
            <w:tcW w:w="427" w:type="pct"/>
          </w:tcPr>
          <w:p w:rsidR="002E4646" w:rsidRPr="00E237A8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237A8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 xml:space="preserve">III </w:t>
            </w:r>
            <w:proofErr w:type="spellStart"/>
            <w:r w:rsidRPr="00E237A8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2E4646" w:rsidRPr="00E237A8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237A8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  <w:p w:rsidR="002E4646" w:rsidRPr="00E237A8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809" w:type="pct"/>
          </w:tcPr>
          <w:p w:rsidR="002E4646" w:rsidRPr="00E237A8" w:rsidRDefault="002E4646" w:rsidP="002E464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3" w:name="_Hlk97285659"/>
            <w:r w:rsidRPr="00E237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9.1. Проектирование и строительство физкультурно-спортивных комплексов</w:t>
            </w:r>
            <w:bookmarkEnd w:id="3"/>
          </w:p>
        </w:tc>
        <w:tc>
          <w:tcPr>
            <w:tcW w:w="855" w:type="pct"/>
            <w:tcBorders>
              <w:bottom w:val="single" w:sz="4" w:space="0" w:color="auto"/>
            </w:tcBorders>
          </w:tcPr>
          <w:p w:rsidR="002E4646" w:rsidRPr="00E237A8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Проектирование и строительство физкультурно-оздоровительных объектов </w:t>
            </w:r>
          </w:p>
        </w:tc>
        <w:tc>
          <w:tcPr>
            <w:tcW w:w="899" w:type="pct"/>
            <w:tcBorders>
              <w:bottom w:val="single" w:sz="4" w:space="0" w:color="auto"/>
            </w:tcBorders>
          </w:tcPr>
          <w:p w:rsidR="002E4646" w:rsidRPr="00E237A8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Проектирование и строительство физкультурно-оздоровительного комплекса с бассейном по адресу: г. Тольятти, Комсомольский район, ул. Гидротехническая, 36.</w:t>
            </w:r>
          </w:p>
          <w:p w:rsidR="00012276" w:rsidRPr="00E237A8" w:rsidRDefault="002E4646" w:rsidP="000122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Устройство модульного </w:t>
            </w:r>
            <w:r w:rsidR="00283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спортивного сооружения (2027г.).</w:t>
            </w:r>
          </w:p>
          <w:p w:rsidR="00012276" w:rsidRPr="00E237A8" w:rsidRDefault="00012276" w:rsidP="00E237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Количества объектов, введенных в эксплуатацию – 2 ед. </w:t>
            </w:r>
          </w:p>
        </w:tc>
        <w:tc>
          <w:tcPr>
            <w:tcW w:w="771" w:type="pct"/>
            <w:gridSpan w:val="3"/>
          </w:tcPr>
          <w:p w:rsidR="002E4646" w:rsidRPr="00E237A8" w:rsidRDefault="00012276" w:rsidP="000122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E23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Самарской области, бюджет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2E4646" w:rsidRPr="00E237A8" w:rsidRDefault="00E237A8" w:rsidP="00376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E23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</w:t>
            </w:r>
            <w:r w:rsidR="006403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Pr="00E23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гг.</w:t>
            </w:r>
          </w:p>
        </w:tc>
        <w:tc>
          <w:tcPr>
            <w:tcW w:w="668" w:type="pct"/>
            <w:gridSpan w:val="2"/>
            <w:shd w:val="clear" w:color="auto" w:fill="auto"/>
          </w:tcPr>
          <w:p w:rsidR="002833E6" w:rsidRDefault="002833E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градостроительной деятельности администрации городского округа Тольятти.</w:t>
            </w:r>
          </w:p>
          <w:p w:rsidR="00376C14" w:rsidRDefault="00376C14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физической культуры и спорта </w:t>
            </w:r>
            <w:r w:rsidRPr="00E23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городского округа Тольятти.</w:t>
            </w:r>
          </w:p>
          <w:p w:rsidR="002E4646" w:rsidRPr="00E237A8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строительства Самарской области (по согласованию).</w:t>
            </w:r>
          </w:p>
          <w:p w:rsidR="002E4646" w:rsidRPr="00E237A8" w:rsidRDefault="00496BE1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спорта Самар</w:t>
            </w:r>
            <w:r w:rsidR="00376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области (по согласованию).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 xml:space="preserve">III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809" w:type="pct"/>
          </w:tcPr>
          <w:p w:rsidR="002E4646" w:rsidRPr="00E3595A" w:rsidRDefault="002E4646" w:rsidP="002E464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9.2 Устройство спортивных площадок</w:t>
            </w:r>
          </w:p>
        </w:tc>
        <w:tc>
          <w:tcPr>
            <w:tcW w:w="855" w:type="pct"/>
            <w:tcBorders>
              <w:top w:val="single" w:sz="4" w:space="0" w:color="auto"/>
            </w:tcBorders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Устройство плоскостных спортивных </w:t>
            </w:r>
            <w:r w:rsidRPr="00E359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сооружений - спортивных площадок.</w:t>
            </w:r>
          </w:p>
        </w:tc>
        <w:tc>
          <w:tcPr>
            <w:tcW w:w="899" w:type="pct"/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Количество объектов, введенных в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эксплуатацию – 56 ед., в том числе:</w:t>
            </w:r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2025- 10 ед.</w:t>
            </w:r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– 10 ед.</w:t>
            </w:r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– 10 ед.</w:t>
            </w:r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2028- 13 ед.</w:t>
            </w:r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2029-13 ед.</w:t>
            </w:r>
          </w:p>
        </w:tc>
        <w:tc>
          <w:tcPr>
            <w:tcW w:w="771" w:type="pct"/>
            <w:gridSpan w:val="3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 Самарской области.</w:t>
            </w:r>
          </w:p>
        </w:tc>
        <w:tc>
          <w:tcPr>
            <w:tcW w:w="571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 гг.</w:t>
            </w:r>
          </w:p>
        </w:tc>
        <w:tc>
          <w:tcPr>
            <w:tcW w:w="668" w:type="pct"/>
            <w:gridSpan w:val="2"/>
            <w:shd w:val="clear" w:color="auto" w:fill="auto"/>
          </w:tcPr>
          <w:p w:rsidR="00376C14" w:rsidRDefault="00376C14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Управление физической культуры и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спорта администрации городского округа Тольятти.</w:t>
            </w:r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Министерство спорта Самар</w:t>
            </w:r>
            <w:r w:rsidR="00376C14">
              <w:rPr>
                <w:rFonts w:ascii="Times New Roman" w:eastAsia="Calibri" w:hAnsi="Times New Roman" w:cs="Times New Roman"/>
                <w:sz w:val="24"/>
                <w:szCs w:val="24"/>
              </w:rPr>
              <w:t>ской области (по согласованию).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 xml:space="preserve">III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09" w:type="pct"/>
          </w:tcPr>
          <w:p w:rsidR="002E4646" w:rsidRPr="00E3595A" w:rsidRDefault="002E4646" w:rsidP="002E464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9.3.Совершенствование системы проведения официальных физкультурных мероприятий, в том числе спартакиад для различных категорий населения (приобретение спортивной экипировки, инвентаря и оборудования, в том числе и для Центра тестирования норм ВФСК ГТО)</w:t>
            </w:r>
          </w:p>
        </w:tc>
        <w:tc>
          <w:tcPr>
            <w:tcW w:w="855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 «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физической культуры и спо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рта городского округа Тольятти» </w:t>
            </w:r>
          </w:p>
          <w:p w:rsidR="002E4646" w:rsidRPr="0051141B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проводятся официальные физкультурно-спортивные мероприятия Календарного плана городского округа Тольятти, в том числе тестирования норм ГТО, работа клубов по месту жительства. Для их деятельности необходимо дополнительное оборудование, инвентарь и экипировка.</w:t>
            </w:r>
          </w:p>
        </w:tc>
        <w:tc>
          <w:tcPr>
            <w:tcW w:w="899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 учреждений, осуществляющих физкультурную, физкультурно-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оздоровительную и спортивную работу с населением, организацию и проведение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физкультурных и спортивных мероприятий, осуществляющих деятельность по реализации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Всероссийского физкультурно-спортивного комплекса «Готов к труду и обороне» (ГТО),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включая проведение мероприятий и тестирование населения, осуществляющих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материально-техническое обеспечение, управление и эксплуатацию объектов спортивной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инфраструктуры муниципальных образований, в которые поставлены спортивная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экипировка, инвентарь и оборудование. Значение показателя результативности – 1 учреждение</w:t>
            </w:r>
          </w:p>
        </w:tc>
        <w:tc>
          <w:tcPr>
            <w:tcW w:w="771" w:type="pct"/>
            <w:gridSpan w:val="3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 Самарской области, бюджет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 гг.</w:t>
            </w:r>
          </w:p>
        </w:tc>
        <w:tc>
          <w:tcPr>
            <w:tcW w:w="668" w:type="pct"/>
            <w:gridSpan w:val="2"/>
          </w:tcPr>
          <w:p w:rsidR="00376C14" w:rsidRDefault="00376C14" w:rsidP="00376C1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физической культуры и сп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орта администрации городского округа Тольятти.</w:t>
            </w:r>
          </w:p>
          <w:p w:rsidR="002E4646" w:rsidRPr="00E3595A" w:rsidRDefault="002E4646" w:rsidP="00376C1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спорта Самарской области (по согласованию).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 xml:space="preserve">III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09" w:type="pct"/>
          </w:tcPr>
          <w:p w:rsidR="002E4646" w:rsidRPr="00E3595A" w:rsidRDefault="002E4646" w:rsidP="002E4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9.4. Развитие системы подготовки спортивного резерва и спорта высших достижений:</w:t>
            </w:r>
          </w:p>
          <w:p w:rsidR="002E4646" w:rsidRPr="00E3595A" w:rsidRDefault="002E4646" w:rsidP="002E4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обеспечение экипировкой, спортивным инвентарем и оборудованием; прохождение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углубленного медицинского осмотра; финансирование участия в соревнованиях.</w:t>
            </w:r>
          </w:p>
        </w:tc>
        <w:tc>
          <w:tcPr>
            <w:tcW w:w="855" w:type="pct"/>
          </w:tcPr>
          <w:p w:rsidR="002E4646" w:rsidRPr="00E3595A" w:rsidRDefault="002E4646" w:rsidP="002E4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 целях реализации дополнительных образовательных программ спортивной</w:t>
            </w:r>
          </w:p>
          <w:p w:rsidR="002E4646" w:rsidRPr="00E3595A" w:rsidRDefault="002E4646" w:rsidP="002E4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подготовки в соответствии с федеральными стандартами спортивной подготовки необходимы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дополнительные средства путем выделения</w:t>
            </w:r>
          </w:p>
          <w:p w:rsidR="002E4646" w:rsidRPr="00E3595A" w:rsidRDefault="00752BF3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2E4646"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ного межбюджетного трансферта</w:t>
            </w:r>
          </w:p>
        </w:tc>
        <w:tc>
          <w:tcPr>
            <w:tcW w:w="899" w:type="pct"/>
          </w:tcPr>
          <w:p w:rsidR="002E4646" w:rsidRPr="00E3595A" w:rsidRDefault="002E4646" w:rsidP="002E4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Количество муниципальных спортивных школ (школ олимпийского резерва), получивших</w:t>
            </w:r>
          </w:p>
          <w:p w:rsidR="002E4646" w:rsidRPr="00E3595A" w:rsidRDefault="002E4646" w:rsidP="002E4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на реализацию дополнительных образовательных программ спортивной</w:t>
            </w:r>
          </w:p>
          <w:p w:rsidR="002E4646" w:rsidRPr="00E3595A" w:rsidRDefault="002E4646" w:rsidP="002E4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подготовки в соответствии с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федеральными стандартами спортивной подготовки за счет</w:t>
            </w:r>
          </w:p>
          <w:p w:rsidR="002E4646" w:rsidRPr="00E3595A" w:rsidRDefault="00752BF3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средств и</w:t>
            </w:r>
            <w:r w:rsidR="002E4646"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ного межбюджетного трансферта</w:t>
            </w:r>
            <w:r w:rsidR="002E4646"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-14</w:t>
            </w:r>
          </w:p>
        </w:tc>
        <w:tc>
          <w:tcPr>
            <w:tcW w:w="771" w:type="pct"/>
            <w:gridSpan w:val="3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 Самарской области, бюджет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 гг.</w:t>
            </w:r>
          </w:p>
        </w:tc>
        <w:tc>
          <w:tcPr>
            <w:tcW w:w="668" w:type="pct"/>
            <w:gridSpan w:val="2"/>
          </w:tcPr>
          <w:p w:rsidR="004F422F" w:rsidRDefault="004F422F" w:rsidP="004F42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физической культуры и сп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орта администрации городского округа Тольятти.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спорта Самарской области (по согласованию).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 xml:space="preserve">III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09" w:type="pct"/>
          </w:tcPr>
          <w:p w:rsidR="002E4646" w:rsidRPr="00E3595A" w:rsidRDefault="002E4646" w:rsidP="002E464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9.5. Капитальный ремонт спортивного комплекса "Спутник", г. Тольятти, Автозаводский район, ул. Юбилейная, 6Б (Административное здан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ие, футбольное поле), МБУДО СШ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№12 "Лада"</w:t>
            </w:r>
          </w:p>
        </w:tc>
        <w:tc>
          <w:tcPr>
            <w:tcW w:w="855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Приведение в нормативное состояние муниципального объекта спорта. 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Кол-во объектов, приведенных в нормативное состояние – 1 ед. 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gridSpan w:val="3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Самарской области.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2026-2030 гг.</w:t>
            </w:r>
          </w:p>
        </w:tc>
        <w:tc>
          <w:tcPr>
            <w:tcW w:w="668" w:type="pct"/>
            <w:gridSpan w:val="2"/>
          </w:tcPr>
          <w:p w:rsidR="004F422F" w:rsidRDefault="004F422F" w:rsidP="004F42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физической культуры и сп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орта администрации городского округа Тольятти.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спорта Самарской области (по согласованию).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 xml:space="preserve">III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09" w:type="pct"/>
          </w:tcPr>
          <w:p w:rsidR="002E4646" w:rsidRPr="00E3595A" w:rsidRDefault="002E4646" w:rsidP="002E464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 Капитальный ремонт стадиона «Труд»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г.</w:t>
            </w:r>
            <w:r w:rsidR="001C2C7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Тольятти, Центральный район, Площадь Свободы,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2а, МБУДО СШ №12 «Лада»</w:t>
            </w:r>
          </w:p>
        </w:tc>
        <w:tc>
          <w:tcPr>
            <w:tcW w:w="855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Приведение в нормативное состояние муниципального объекта спорта.</w:t>
            </w:r>
          </w:p>
        </w:tc>
        <w:tc>
          <w:tcPr>
            <w:tcW w:w="899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объектов, приведенных в нормативное состояние – 1ед.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gridSpan w:val="3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Самарской области, бюджет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2026-2030 г.</w:t>
            </w:r>
          </w:p>
        </w:tc>
        <w:tc>
          <w:tcPr>
            <w:tcW w:w="668" w:type="pct"/>
            <w:gridSpan w:val="2"/>
          </w:tcPr>
          <w:p w:rsidR="004F422F" w:rsidRDefault="004F422F" w:rsidP="004F42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физической культуры и сп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орта администрации городского округа Тольятти.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спорта Самарской области (по согласованию).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 xml:space="preserve">III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09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Капитальный ремонт стадиона «Дружба»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Тольятти, Комсомольский район, севернее жилых домов №19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№21 по ул. Никонова, МБУДО СШ №12 «Лада»</w:t>
            </w:r>
          </w:p>
        </w:tc>
        <w:tc>
          <w:tcPr>
            <w:tcW w:w="855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Приведение в нормативное состояние муниципального объекта спорта.</w:t>
            </w:r>
          </w:p>
        </w:tc>
        <w:tc>
          <w:tcPr>
            <w:tcW w:w="899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объектов, приведенных в нормативное состояние – 1ед.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gridSpan w:val="3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Самарской области, бюджет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2026-2030 г.</w:t>
            </w:r>
          </w:p>
        </w:tc>
        <w:tc>
          <w:tcPr>
            <w:tcW w:w="668" w:type="pct"/>
            <w:gridSpan w:val="2"/>
          </w:tcPr>
          <w:p w:rsidR="004F422F" w:rsidRDefault="004F422F" w:rsidP="004F42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физической культуры и сп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орта администрации городского округа Тольятти.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спорта Самарской области (по согласованию).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III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этап</w:t>
            </w:r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9.8. Капитальный ремонт спортивного комплекса в г. Тольятти, Комсом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ольский район, ул. Матросова 5 «А», МБУДО СШОР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имени В.А. </w:t>
            </w:r>
            <w:proofErr w:type="spellStart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Гройсмана</w:t>
            </w:r>
            <w:proofErr w:type="spellEnd"/>
          </w:p>
        </w:tc>
        <w:tc>
          <w:tcPr>
            <w:tcW w:w="855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Приведение в нормативное состояние муниципального объекта спорта.</w:t>
            </w:r>
          </w:p>
        </w:tc>
        <w:tc>
          <w:tcPr>
            <w:tcW w:w="899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объектов, приведенных в нормативное состояние – 1ед.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gridSpan w:val="3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Самарской области, бюджет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2026-2030 г.</w:t>
            </w:r>
          </w:p>
        </w:tc>
        <w:tc>
          <w:tcPr>
            <w:tcW w:w="668" w:type="pct"/>
            <w:gridSpan w:val="2"/>
          </w:tcPr>
          <w:p w:rsidR="00B23914" w:rsidRDefault="00B23914" w:rsidP="00B2391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физической культуры и сп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орта администрации городского округа Тольятти.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спорта Самарской области (по согласованию).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 xml:space="preserve">III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9.9. Капитальный ремонт универ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сального спортивного комплекса «Олимп»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г. Тольятти, Автозаводский район,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Приморский бульвар, 49, МБУДО СШОР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 «Олимп»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Приведение в нормативное состояние муниципального объекта спорта.</w:t>
            </w:r>
          </w:p>
        </w:tc>
        <w:tc>
          <w:tcPr>
            <w:tcW w:w="899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Кол-во объектов, приведенных в нормативное состояние – 1ед. </w:t>
            </w:r>
          </w:p>
        </w:tc>
        <w:tc>
          <w:tcPr>
            <w:tcW w:w="771" w:type="pct"/>
            <w:gridSpan w:val="3"/>
          </w:tcPr>
          <w:p w:rsidR="00D83304" w:rsidRDefault="00D83304" w:rsidP="00D833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Самарской области</w:t>
            </w:r>
            <w:r w:rsidR="002E4646"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E4646" w:rsidRPr="00E3595A" w:rsidRDefault="002E4646" w:rsidP="00D833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2026-2027 гг.</w:t>
            </w:r>
          </w:p>
        </w:tc>
        <w:tc>
          <w:tcPr>
            <w:tcW w:w="668" w:type="pct"/>
            <w:gridSpan w:val="2"/>
          </w:tcPr>
          <w:p w:rsidR="00B23914" w:rsidRDefault="00B23914" w:rsidP="00B2391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физической культуры и сп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орта администрации городского округа Тольятти.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Министерство спорта Самарской области (по согласованию).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2E4646" w:rsidRPr="00A25619" w:rsidRDefault="002E4646" w:rsidP="002E4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>III</w:t>
            </w:r>
            <w:r w:rsidRPr="00A25619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этап</w:t>
            </w:r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9.10. 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питальный ремонт дворца спорта «Волгарь»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Тольятти, Автозаводский район, Приморский бульвар,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 МБУДО СШОР №13 «Волгарь»</w:t>
            </w:r>
          </w:p>
        </w:tc>
        <w:tc>
          <w:tcPr>
            <w:tcW w:w="855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Приведение в нормативное состояние муниципального объекта спорта.</w:t>
            </w:r>
          </w:p>
        </w:tc>
        <w:tc>
          <w:tcPr>
            <w:tcW w:w="899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объектов, приведенных в нормативное состояние – 1</w:t>
            </w:r>
            <w:r w:rsidR="00B23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gridSpan w:val="3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Самарской области, бюджет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2026-2027 гг.</w:t>
            </w:r>
          </w:p>
        </w:tc>
        <w:tc>
          <w:tcPr>
            <w:tcW w:w="668" w:type="pct"/>
            <w:gridSpan w:val="2"/>
          </w:tcPr>
          <w:p w:rsidR="00B23914" w:rsidRDefault="00B23914" w:rsidP="00B2391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физической культуры и сп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орта администрации городского округа Тольятти.</w:t>
            </w:r>
          </w:p>
          <w:p w:rsidR="002E4646" w:rsidRPr="00E3595A" w:rsidRDefault="00A25619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2E4646"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инистерство спорта Самарской области (по согласованию).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 xml:space="preserve">III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9.11. Строительство </w:t>
            </w:r>
            <w:proofErr w:type="spellStart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лыжероллерного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комплекса и </w:t>
            </w:r>
            <w:proofErr w:type="spellStart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лыжероллерной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трассы по адресу: г. Тольятти, Центральный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Родины, 5, МБУДО СШ №1 «Лыжные гонки»</w:t>
            </w:r>
          </w:p>
        </w:tc>
        <w:tc>
          <w:tcPr>
            <w:tcW w:w="855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новых объектов спорта.</w:t>
            </w:r>
          </w:p>
        </w:tc>
        <w:tc>
          <w:tcPr>
            <w:tcW w:w="899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 введенных в эксплуатацию – 2 ед..</w:t>
            </w:r>
          </w:p>
        </w:tc>
        <w:tc>
          <w:tcPr>
            <w:tcW w:w="771" w:type="pct"/>
            <w:gridSpan w:val="3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Самарской области, бюджет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2026-2030 гг.</w:t>
            </w:r>
          </w:p>
        </w:tc>
        <w:tc>
          <w:tcPr>
            <w:tcW w:w="668" w:type="pct"/>
            <w:gridSpan w:val="2"/>
          </w:tcPr>
          <w:p w:rsidR="00B23914" w:rsidRDefault="00B23914" w:rsidP="00B2391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физической культуры и сп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орта администрации городского округа Тольятти.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спорта Самарской области (по согласованию)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2E4646" w:rsidRPr="00A25619" w:rsidRDefault="002E4646" w:rsidP="002E4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III</w:t>
            </w:r>
            <w:r w:rsidRPr="00A25619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этап</w:t>
            </w:r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(2025-2030 гг.)</w:t>
            </w:r>
          </w:p>
        </w:tc>
        <w:tc>
          <w:tcPr>
            <w:tcW w:w="809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9.12. Капитальны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й ремонт спортивного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комплекса «Старт»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адресу: г. Тольятти, Центральный район, ул. Республиканская, 1, МБУДО СШОР №3 "Легкая атлетика</w:t>
            </w:r>
          </w:p>
        </w:tc>
        <w:tc>
          <w:tcPr>
            <w:tcW w:w="855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Приведение в нормативное состояние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муниципального объекта спорта.</w:t>
            </w:r>
          </w:p>
        </w:tc>
        <w:tc>
          <w:tcPr>
            <w:tcW w:w="899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Кол-во объектов, приведенных в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нормативное состояние – 1ед.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gridSpan w:val="3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Бюджет Самарской области, бюджет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городского округа Тольятти.</w:t>
            </w:r>
          </w:p>
        </w:tc>
        <w:tc>
          <w:tcPr>
            <w:tcW w:w="571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2027-2028 гг.</w:t>
            </w:r>
          </w:p>
        </w:tc>
        <w:tc>
          <w:tcPr>
            <w:tcW w:w="668" w:type="pct"/>
            <w:gridSpan w:val="2"/>
          </w:tcPr>
          <w:p w:rsidR="00B23914" w:rsidRDefault="00B23914" w:rsidP="00B2391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физической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культуры и сп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орта администрации городского округа Тольятти.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спорта Самарской области (по согласованию).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 xml:space="preserve">III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9.13. Капитальный ремонт спортивного комплекса "Кристалл" по адресу: г. Тольятти, Центральный район, ул. </w:t>
            </w:r>
            <w:proofErr w:type="spellStart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Баныкина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9, МБУДО СШОР №13 "Волгарь"</w:t>
            </w:r>
          </w:p>
        </w:tc>
        <w:tc>
          <w:tcPr>
            <w:tcW w:w="855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Приведение в нормативное состояние муниципального объекта спорта.</w:t>
            </w:r>
          </w:p>
        </w:tc>
        <w:tc>
          <w:tcPr>
            <w:tcW w:w="899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объектов, приведенных в нормативное состояние – 1ед.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gridSpan w:val="3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Самарской области, бюджет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2027-2028 гг.</w:t>
            </w:r>
          </w:p>
        </w:tc>
        <w:tc>
          <w:tcPr>
            <w:tcW w:w="668" w:type="pct"/>
            <w:gridSpan w:val="2"/>
          </w:tcPr>
          <w:p w:rsidR="00B23914" w:rsidRDefault="00B23914" w:rsidP="00B2391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физической культуры и сп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орта администрации городского округа Тольятти.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спорта Самарской области (по согласованию).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2E4646" w:rsidRPr="006B3D0B" w:rsidRDefault="002E4646" w:rsidP="002E4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III</w:t>
            </w:r>
            <w:r w:rsidRPr="006B3D0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этап</w:t>
            </w:r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9.14. Капитальный ремонт физкультурно-оздоровительного комплекса "Слон" по адресу: г. Тольятти, Автозаводский район, ул. Марша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 Жукова,13Б, стр.1,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МБУДО СШ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№2 "</w:t>
            </w:r>
            <w:proofErr w:type="spellStart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Ювента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5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Приведение в нормативное состояние муниципального объекта спорта.</w:t>
            </w:r>
          </w:p>
        </w:tc>
        <w:tc>
          <w:tcPr>
            <w:tcW w:w="899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объектов, приведенных в нормативное состояние – 1ед.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gridSpan w:val="3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Самарской области, бюджет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2026-2027 гг.</w:t>
            </w:r>
          </w:p>
        </w:tc>
        <w:tc>
          <w:tcPr>
            <w:tcW w:w="668" w:type="pct"/>
            <w:gridSpan w:val="2"/>
          </w:tcPr>
          <w:p w:rsidR="00924A07" w:rsidRDefault="00924A07" w:rsidP="00924A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физической культуры и сп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орта администрации городского округа Тольятти.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Министерство спорта Самарской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области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 xml:space="preserve">III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9.15. Реконструкция спортивного комплекса «Акробат» по адресу: г. Тольятти, Центральный райо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н, ул.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Баныкина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22а, МБУДО СШ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2 "</w:t>
            </w:r>
            <w:proofErr w:type="spellStart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Ювента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".</w:t>
            </w:r>
          </w:p>
        </w:tc>
        <w:tc>
          <w:tcPr>
            <w:tcW w:w="855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Приведение в нормативное состояние муниципального объекта спорта.</w:t>
            </w:r>
          </w:p>
        </w:tc>
        <w:tc>
          <w:tcPr>
            <w:tcW w:w="899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объектов, приведенных в нормативное состояние – 1 ед.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gridSpan w:val="3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Самарской области, бюджет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2028-2029 гг.</w:t>
            </w:r>
          </w:p>
        </w:tc>
        <w:tc>
          <w:tcPr>
            <w:tcW w:w="668" w:type="pct"/>
            <w:gridSpan w:val="2"/>
          </w:tcPr>
          <w:p w:rsidR="00924A07" w:rsidRDefault="00924A07" w:rsidP="00924A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физической культуры и сп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орта администрации городского округа Тольятти.</w:t>
            </w:r>
          </w:p>
          <w:p w:rsidR="002E4646" w:rsidRPr="00E3595A" w:rsidRDefault="006B3D0B" w:rsidP="006B3D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2E4646"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инистерство спорта Самарской области (по согласованию).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 xml:space="preserve">III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2E4646" w:rsidRPr="007468C6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2E4646" w:rsidRPr="00FB2C78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9.16. Развитие  дворового спорта</w:t>
            </w:r>
          </w:p>
        </w:tc>
        <w:tc>
          <w:tcPr>
            <w:tcW w:w="855" w:type="pct"/>
          </w:tcPr>
          <w:p w:rsidR="002E4646" w:rsidRPr="00FB2C78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бесплатных занятий массовым спортом в жилых кварталах, парковых и школьных территориях</w:t>
            </w:r>
          </w:p>
        </w:tc>
        <w:tc>
          <w:tcPr>
            <w:tcW w:w="899" w:type="pct"/>
          </w:tcPr>
          <w:p w:rsidR="002E4646" w:rsidRPr="00FB2C78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бесплатных секций по хоккею и футболу в школах №№ 18, 25, 11 и пришкольных территориях).</w:t>
            </w:r>
          </w:p>
          <w:p w:rsidR="002E4646" w:rsidRPr="00FB2C78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«Веселые старты»</w:t>
            </w:r>
          </w:p>
        </w:tc>
        <w:tc>
          <w:tcPr>
            <w:tcW w:w="771" w:type="pct"/>
            <w:gridSpan w:val="3"/>
          </w:tcPr>
          <w:p w:rsidR="002E4646" w:rsidRPr="00FB2C78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ПАО «</w:t>
            </w:r>
            <w:proofErr w:type="spellStart"/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КуйбышевАзот</w:t>
            </w:r>
            <w:proofErr w:type="spellEnd"/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71" w:type="pct"/>
            <w:gridSpan w:val="2"/>
          </w:tcPr>
          <w:p w:rsidR="002E4646" w:rsidRPr="00FB2C78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2025-2030гг.</w:t>
            </w:r>
          </w:p>
        </w:tc>
        <w:tc>
          <w:tcPr>
            <w:tcW w:w="668" w:type="pct"/>
            <w:gridSpan w:val="2"/>
          </w:tcPr>
          <w:p w:rsidR="002E4646" w:rsidRPr="00FB2C78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ПАО </w:t>
            </w:r>
          </w:p>
          <w:p w:rsidR="002E4646" w:rsidRPr="00FB2C78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«Куйбышев-Азот» (по согласованию)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10 - </w:t>
            </w: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организация бесплатных спортивных и творческих мероприятий для тольяттинцев старшего возраста, повышение уровня и качества жизни граждан, нуждающихся в социальной поддержке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 xml:space="preserve">III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2E4646" w:rsidRPr="00E3595A" w:rsidRDefault="002E4646" w:rsidP="002E4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1. Содействие ведению государственной политики по сохранению 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населения, повышению благополучия людей и поддержке семьи, традиционных семейных ценностей</w:t>
            </w:r>
          </w:p>
          <w:p w:rsidR="002E4646" w:rsidRPr="00E3595A" w:rsidRDefault="002E4646" w:rsidP="002E4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5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 xml:space="preserve">Финансовое и организационное обеспечение мероприятий, направленных на 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содействие ведению государственной политики по сохранению населения, повышению благополучия людей и поддержке семьи, традиционных семейных ценностей</w:t>
            </w:r>
          </w:p>
        </w:tc>
        <w:tc>
          <w:tcPr>
            <w:tcW w:w="899" w:type="pct"/>
          </w:tcPr>
          <w:p w:rsidR="002E4646" w:rsidRPr="00E3595A" w:rsidRDefault="002E4646" w:rsidP="002E46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 соответствии с муниципальной программой «Тольятти семейный: от традиций к будущему на 2025 - 2030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годы», утвержденной постановлением администрации городского округа Тольятти Самарской области от 18.10.2024 № 1958-п/1.</w:t>
            </w:r>
          </w:p>
          <w:p w:rsidR="002E4646" w:rsidRPr="00E3595A" w:rsidRDefault="002E4646" w:rsidP="002E4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gridSpan w:val="3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ind w:hanging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Бюджет Самарской области, бюджет городского округа Тольятти.</w:t>
            </w:r>
          </w:p>
        </w:tc>
        <w:tc>
          <w:tcPr>
            <w:tcW w:w="571" w:type="pct"/>
            <w:gridSpan w:val="2"/>
            <w:shd w:val="clear" w:color="auto" w:fill="auto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2025–2030 гг.</w:t>
            </w:r>
          </w:p>
        </w:tc>
        <w:tc>
          <w:tcPr>
            <w:tcW w:w="668" w:type="pct"/>
            <w:gridSpan w:val="2"/>
            <w:shd w:val="clear" w:color="auto" w:fill="auto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Департамент социального обеспечения администрации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городского 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округа Тольятти. Департамент образования администрации городского округа Тольятти. Департамент информационных технологий и связи администрации городского округа Тольятти.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Управление муниципальной службы и кадровой политики администрации городского округа Тольятти.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 xml:space="preserve">III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2E4646" w:rsidRPr="00E3595A" w:rsidRDefault="002E4646" w:rsidP="002E4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10.2 </w:t>
            </w:r>
            <w:bookmarkStart w:id="4" w:name="_Hlk97295948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Создание условий для беспрепятственного доступа инвалидов и других маломобильных групп населения к действующим объектам социальной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инфраструктуры, являющимся муниципальной собственностью, и многоквартирным жилым домам</w:t>
            </w:r>
            <w:bookmarkEnd w:id="4"/>
          </w:p>
        </w:tc>
        <w:tc>
          <w:tcPr>
            <w:tcW w:w="855" w:type="pct"/>
          </w:tcPr>
          <w:p w:rsidR="002E4646" w:rsidRPr="00E3595A" w:rsidRDefault="002E4646" w:rsidP="002E4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Обеспечение беспрепятственного доступа инвалидов и других маломобильных групп населения к объектам социальной инфраструктуры, являющимся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муниципальной собственностью, и многоквартирным жилым домам</w:t>
            </w:r>
          </w:p>
        </w:tc>
        <w:tc>
          <w:tcPr>
            <w:tcW w:w="899" w:type="pct"/>
          </w:tcPr>
          <w:p w:rsidR="002E4646" w:rsidRPr="00E3595A" w:rsidRDefault="002E4646" w:rsidP="002E4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Департамент городского хозяйства: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2025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-2028 гг. запланирована установка 68 ед. пандусов и (или) подъемных механизмов в многоквартирных домах (МКД).</w:t>
            </w:r>
          </w:p>
          <w:p w:rsidR="002E4646" w:rsidRPr="00E3595A" w:rsidRDefault="002E4646" w:rsidP="002E4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Департамент культуры:</w:t>
            </w:r>
          </w:p>
          <w:p w:rsidR="002E4646" w:rsidRPr="00E3595A" w:rsidRDefault="002E4646" w:rsidP="002E4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объектов культуры и дополнительного образования, на которых выполнены мероприятия по обеспечению доступности для маломобильных групп населения и инвалидов – 7.</w:t>
            </w:r>
          </w:p>
          <w:p w:rsidR="002E4646" w:rsidRPr="00E3595A" w:rsidRDefault="002E4646" w:rsidP="002E4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Организационное управление:</w:t>
            </w:r>
          </w:p>
          <w:p w:rsidR="002E4646" w:rsidRPr="00E3595A" w:rsidRDefault="002E4646" w:rsidP="002E4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Обследование административных зданий по адресам: Новый проезд, 2; ул.Шевцовой,6, б-р Ленина,15.</w:t>
            </w:r>
          </w:p>
          <w:p w:rsidR="002E4646" w:rsidRPr="00E3595A" w:rsidRDefault="002E4646" w:rsidP="002E4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для создания условий для беспрепятственного доступа инвалидов и других маломобильных групп населения для дальнейшего проведения расчетов и составления смет расходов на ремонт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туалетов, установки тактильных звуковых пиктограмм для инвалидов</w:t>
            </w:r>
          </w:p>
        </w:tc>
        <w:tc>
          <w:tcPr>
            <w:tcW w:w="771" w:type="pct"/>
            <w:gridSpan w:val="3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ind w:hanging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 городского округа Тольятти.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ind w:hanging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средства.</w:t>
            </w:r>
          </w:p>
        </w:tc>
        <w:tc>
          <w:tcPr>
            <w:tcW w:w="571" w:type="pct"/>
            <w:gridSpan w:val="2"/>
          </w:tcPr>
          <w:p w:rsidR="002E4646" w:rsidRPr="00D5655C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2025-2028 гг.</w:t>
            </w:r>
          </w:p>
        </w:tc>
        <w:tc>
          <w:tcPr>
            <w:tcW w:w="668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Департамент дорожного хозяйства и транспорта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администрации городского округа Тольятти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Департамент образования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администрации городского округа Тольятти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Департамент культуры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администрации городского округа Тольятти.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Департамент городского хозяйства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администрации городского округа Тольятти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Организационное управление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администрации городского округа Тольятти.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 xml:space="preserve">III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2E4646" w:rsidRPr="007468C6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2E4646" w:rsidRPr="00FB2C78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10.3. Поддержка материнства и детства</w:t>
            </w:r>
          </w:p>
        </w:tc>
        <w:tc>
          <w:tcPr>
            <w:tcW w:w="855" w:type="pct"/>
          </w:tcPr>
          <w:p w:rsidR="002E4646" w:rsidRPr="00FB2C78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Финансовая поддержка молодых семей, семей с детьми и многодетных семей работников предприятия</w:t>
            </w:r>
          </w:p>
        </w:tc>
        <w:tc>
          <w:tcPr>
            <w:tcW w:w="899" w:type="pct"/>
          </w:tcPr>
          <w:p w:rsidR="002E4646" w:rsidRPr="00FB2C78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на 1 семью:</w:t>
            </w:r>
          </w:p>
          <w:p w:rsidR="002E4646" w:rsidRPr="00FB2C78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- 10 </w:t>
            </w:r>
            <w:proofErr w:type="spellStart"/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при рождении ребенка </w:t>
            </w: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23 августа (всем жителям города);</w:t>
            </w:r>
          </w:p>
          <w:p w:rsidR="002E4646" w:rsidRPr="00FB2C78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- 15 </w:t>
            </w:r>
            <w:proofErr w:type="spellStart"/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при рождении ребенка в семье работников предприятия;</w:t>
            </w:r>
          </w:p>
          <w:p w:rsidR="002E4646" w:rsidRPr="00FB2C78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материальная помощь многодетным семьям</w:t>
            </w:r>
          </w:p>
        </w:tc>
        <w:tc>
          <w:tcPr>
            <w:tcW w:w="771" w:type="pct"/>
            <w:gridSpan w:val="3"/>
          </w:tcPr>
          <w:p w:rsidR="002E4646" w:rsidRPr="00FB2C78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ПАО «</w:t>
            </w:r>
            <w:proofErr w:type="spellStart"/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КуйбышевАзот</w:t>
            </w:r>
            <w:proofErr w:type="spellEnd"/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71" w:type="pct"/>
            <w:gridSpan w:val="2"/>
          </w:tcPr>
          <w:p w:rsidR="002E4646" w:rsidRPr="00FB2C78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2025-2030гг.</w:t>
            </w:r>
          </w:p>
        </w:tc>
        <w:tc>
          <w:tcPr>
            <w:tcW w:w="668" w:type="pct"/>
            <w:gridSpan w:val="2"/>
          </w:tcPr>
          <w:p w:rsidR="002E4646" w:rsidRPr="00FB2C78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ПАО </w:t>
            </w:r>
          </w:p>
          <w:p w:rsidR="002E4646" w:rsidRPr="00FB2C78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«Куйбышев-Азот»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Приоритет (3) «Городское сообщество и идентичность»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Стратегическая цель -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новой городской идентичности Тольятти посредством поиска и конструирования городских смыслов, отвечающих современным потребностям социокультурного развития тольяттинцев.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Среднесрочные приоритеты развития: </w:t>
            </w:r>
            <w:r w:rsidRPr="00E359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воспитание патриотичной и социально-ответственной личности; развитие активной гражданской позиции молодежи; создание условий для организации досуга и самореализации граждан; развитие креативных индустрий; обеспечение комфортной туристической среды; продвижение туристических возможностей; развитие инфраструктуры индустрии гостеприимства; развитие кадрового потенциала туристической отрасли.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5000" w:type="pct"/>
            <w:gridSpan w:val="11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" w:name="_Hlk62647463"/>
            <w:r w:rsidRPr="00E359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Ожидаемые результаты реализации приоритета «Городское сообщество и идентичность»:</w:t>
            </w:r>
            <w:bookmarkEnd w:id="5"/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3761" w:type="pct"/>
            <w:gridSpan w:val="7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индикатора</w:t>
            </w:r>
          </w:p>
        </w:tc>
        <w:tc>
          <w:tcPr>
            <w:tcW w:w="571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индикатора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2025 год</w:t>
            </w:r>
            <w:r w:rsidR="00976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668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индикатора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2030 год</w:t>
            </w:r>
            <w:r w:rsidR="00976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rPr>
          <w:trHeight w:val="206"/>
        </w:trPr>
        <w:tc>
          <w:tcPr>
            <w:tcW w:w="3761" w:type="pct"/>
            <w:gridSpan w:val="7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Число мест в коллективных средствах размещения (тыс. ед.)</w:t>
            </w:r>
          </w:p>
        </w:tc>
        <w:tc>
          <w:tcPr>
            <w:tcW w:w="571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668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8,2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rPr>
          <w:trHeight w:val="206"/>
        </w:trPr>
        <w:tc>
          <w:tcPr>
            <w:tcW w:w="3761" w:type="pct"/>
            <w:gridSpan w:val="7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туристических маршрутов по знаковым местам города (шт.)</w:t>
            </w:r>
          </w:p>
        </w:tc>
        <w:tc>
          <w:tcPr>
            <w:tcW w:w="571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8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rPr>
          <w:trHeight w:val="206"/>
        </w:trPr>
        <w:tc>
          <w:tcPr>
            <w:tcW w:w="3761" w:type="pct"/>
            <w:gridSpan w:val="7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бюджетных средств, выделяемых на основе конкурсных механизмов некоммерческим организациям Тольятти, в реальном выражении (% к 2017г.)</w:t>
            </w:r>
          </w:p>
        </w:tc>
        <w:tc>
          <w:tcPr>
            <w:tcW w:w="571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8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280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rPr>
          <w:trHeight w:val="206"/>
        </w:trPr>
        <w:tc>
          <w:tcPr>
            <w:tcW w:w="3761" w:type="pct"/>
            <w:gridSpan w:val="7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социально ориентированных некоммерческих организаций, реализующих городские проекты (шт.)</w:t>
            </w:r>
          </w:p>
        </w:tc>
        <w:tc>
          <w:tcPr>
            <w:tcW w:w="571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8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1 - </w:t>
            </w:r>
            <w:r w:rsidRPr="00E359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реализация потенциала местных инициатив и профессионального сообщества в развитии города, привлечение внебюджетных средств для решения задач городского развития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1.1. Развитие «Точки кипения» Тольяттинского государственного университета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Усиление роли города Тольятти в социально-экономическом развитии региона через создание популярной площадки постоянного обсуждения путей развития города во взаимодействии активных граждан (в том числе молодежи), представителей власти, промышленности и экспертных сообществ.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Обеспечение развития коммуникативной среды, через увеличение количества мероприятий «Точки кипения», в том числе рост количества тематических направлений и охвата участников. </w:t>
            </w:r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Организованы и проведены мероприятия на площадке Точки кипения:</w:t>
            </w:r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 г. – 350 ед.</w:t>
            </w:r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2026 г. – 370 ед.</w:t>
            </w:r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2027 г. – 400 ед.</w:t>
            </w:r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Охват рынков Национальной технологической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инициативы, в соответствии с которыми проведено мероприятие в Точке кипения:</w:t>
            </w:r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 г. – 12 ед.</w:t>
            </w:r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2026 г. – 13 ед.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2027 г. – 14 ед.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Средства ФГБОУ ВО «Тольяттинский государственный университет».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Иные внебюджетные средства.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2025-2027 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 «Тольяттинский государственный университет» (по согласованию).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Некоммерческие организации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(по согласованию).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Заинтересованные организации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(по согласованию).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lastRenderedPageBreak/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1.2. Экспорт образования - привлечение в 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г. Тольятти иностранных студентов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 значительного числа иностранных студентов для обучения в Тольятти, расширение географии экспорта образования. Привлечение в Тольятти качественного человеческого капитала в инженерно-технической сфере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Повышение уровня международной конкурентоспособности высшего образования в городе Тольятти, выстроенная система сотрудничества с зарубежными образовательными организациями в области реализации совместных образовательных программ.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ФГБОУ ВО «Тольяттинский государственный университет».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Иные внебюджетные средства.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2030 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 «Тольяттинский государственный университет» (по согласованию).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Иностранные партнеры (по согласованию).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Заинтересованные организации и предприятия города (по согласованию).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1.3. Культурный код - система работы со студентами всех форм и технологий обучения, обеспечивающая рост вовлеченности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студентов в городские и региональные проекты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Создание цифровых сервисов экосистемы равных возможностей для самореализации и социализации молодежи, включая создание и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распространение качественного цифрового контента, направленного на укрепление гражданской идентичности и воспитание духовно-нравственных ценностей молодежи, с привлечением экспертов, интересных молодежной аудитории.</w:t>
            </w:r>
          </w:p>
        </w:tc>
        <w:tc>
          <w:tcPr>
            <w:tcW w:w="89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Выявление и поддержка талантливых студентов и перспективных молодежных проектов/объединений/команд для представления города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Тольятти на мероприятиях регионального, федерального, международного уровня.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Ежегодное участие студентов в конкурсных мероприятиях по направлениям молодежной политики (наука, спорт, творчество, общественная деятельность):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г. – не менее 150 побед.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г. – не менее 160 побед.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г. – не менее 180 побед.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г. – не менее 200 побед.</w:t>
            </w:r>
          </w:p>
        </w:tc>
        <w:tc>
          <w:tcPr>
            <w:tcW w:w="771" w:type="pct"/>
            <w:gridSpan w:val="3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Средства ФГБОУ ВО «Тольяттинский государственный университет».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Иные внебюджетные средства.</w:t>
            </w:r>
          </w:p>
        </w:tc>
        <w:tc>
          <w:tcPr>
            <w:tcW w:w="571" w:type="pct"/>
            <w:gridSpan w:val="2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2025-2028 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 «Тольяттинский государственный университет» (по согласованию).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Заинтересованные организации и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предприятия города (по согласованию).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</w:tcPr>
          <w:p w:rsidR="002E4646" w:rsidRPr="00E3595A" w:rsidRDefault="002E4646" w:rsidP="002E464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Задача 2 - поддержка социально ориентированных некоммерческих организаций (СОНКО) и общественных инициатив, содействие развитию деятельности СОНКО, в том числе направленной на укрепление межнационального и межконфессионального согласия и волонтерских движений</w:t>
            </w:r>
          </w:p>
        </w:tc>
      </w:tr>
      <w:tr w:rsidR="002E4646" w:rsidRPr="00E3595A" w:rsidTr="001D37A7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 xml:space="preserve">III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7B53F3" w:rsidRDefault="002E4646" w:rsidP="002E464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 Оказание финансовой </w:t>
            </w:r>
            <w:r w:rsidRPr="003E0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поддержки СОНКО и ТОС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3E061B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0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Предоставление субсидий СОНКО, не являющимся </w:t>
            </w:r>
            <w:r w:rsidRPr="003E0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государственными (муниципальными) учреждениями в рамках муниципальной программы «Поддержка социально ориентированных некоммерческих организаций, территориального общественного самоуправления и общественных инициатив в городском округе Тольятти на 2021-2027 годы»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3E061B" w:rsidRDefault="002E4646" w:rsidP="002E4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Финансовая поддержка СОНКО, не являющихся государственными </w:t>
            </w:r>
            <w:r w:rsidRPr="003E0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(муниципальными) учреждениями в объеме:</w:t>
            </w:r>
          </w:p>
          <w:p w:rsidR="002E4646" w:rsidRPr="003E061B" w:rsidRDefault="002E4646" w:rsidP="002E4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 – 8 350,0 тыс. руб.</w:t>
            </w:r>
          </w:p>
          <w:p w:rsidR="002E4646" w:rsidRPr="003E061B" w:rsidRDefault="002E4646" w:rsidP="002E4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 – 7 575,0 тыс. руб.</w:t>
            </w:r>
          </w:p>
          <w:p w:rsidR="002E4646" w:rsidRPr="003E061B" w:rsidRDefault="002E4646" w:rsidP="002E4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год – 7 575,0 тыс. руб.</w:t>
            </w:r>
          </w:p>
          <w:p w:rsidR="002E4646" w:rsidRPr="003E061B" w:rsidRDefault="002E4646" w:rsidP="002E4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3E061B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 городского округа Тольятти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3E061B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2025-2027гг.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3E061B" w:rsidRDefault="002E4646" w:rsidP="002E4646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взаимодействия с общественностью </w:t>
            </w:r>
            <w:r w:rsidRPr="003E0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администрации городского округа Тольятти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 xml:space="preserve">III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2E4646" w:rsidRPr="00E3595A" w:rsidRDefault="002E4646" w:rsidP="002E464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Организация в городском округе Тольятти содействия СОНКО в развитии гражданского общества</w:t>
            </w:r>
          </w:p>
        </w:tc>
        <w:tc>
          <w:tcPr>
            <w:tcW w:w="855" w:type="pct"/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Совета по вопросам межэтнического и межконфессионального взаимодействия при администрации городского округа Тольятти с участием национально-культурных общественных объединений</w:t>
            </w:r>
          </w:p>
        </w:tc>
        <w:tc>
          <w:tcPr>
            <w:tcW w:w="899" w:type="pct"/>
          </w:tcPr>
          <w:p w:rsidR="002E4646" w:rsidRPr="00E3595A" w:rsidRDefault="002E4646" w:rsidP="002E4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заседаний Совета – не менее 2-х в год.</w:t>
            </w:r>
          </w:p>
        </w:tc>
        <w:tc>
          <w:tcPr>
            <w:tcW w:w="771" w:type="pct"/>
            <w:gridSpan w:val="3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Тольятти</w:t>
            </w:r>
          </w:p>
        </w:tc>
        <w:tc>
          <w:tcPr>
            <w:tcW w:w="571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2025-2027гг.</w:t>
            </w:r>
          </w:p>
        </w:tc>
        <w:tc>
          <w:tcPr>
            <w:tcW w:w="668" w:type="pct"/>
            <w:gridSpan w:val="2"/>
          </w:tcPr>
          <w:p w:rsidR="002E4646" w:rsidRPr="00E3595A" w:rsidRDefault="002E4646" w:rsidP="002E4646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взаимодействия с общественностью администрации городского округа Тольятти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 xml:space="preserve">III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 Оказание содействия организациям ветеранов и инвалидов</w:t>
            </w:r>
          </w:p>
          <w:p w:rsidR="002E4646" w:rsidRPr="00E3595A" w:rsidRDefault="002E4646" w:rsidP="002E464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pct"/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Награждение лауреатов именных премий главы городского округа Тольятти для лиц с ограниченными возможностями здоровья и добровольцев из числа жителей городского округа</w:t>
            </w:r>
          </w:p>
        </w:tc>
        <w:tc>
          <w:tcPr>
            <w:tcW w:w="899" w:type="pct"/>
          </w:tcPr>
          <w:p w:rsidR="002E4646" w:rsidRPr="00E3595A" w:rsidRDefault="002E4646" w:rsidP="002E4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граждан, награжденных соответствующими премиями - 18 чел. ежегодно.</w:t>
            </w:r>
          </w:p>
        </w:tc>
        <w:tc>
          <w:tcPr>
            <w:tcW w:w="771" w:type="pct"/>
            <w:gridSpan w:val="3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Тольятти</w:t>
            </w:r>
          </w:p>
        </w:tc>
        <w:tc>
          <w:tcPr>
            <w:tcW w:w="571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2025-2027гг.</w:t>
            </w:r>
          </w:p>
        </w:tc>
        <w:tc>
          <w:tcPr>
            <w:tcW w:w="668" w:type="pct"/>
            <w:gridSpan w:val="2"/>
          </w:tcPr>
          <w:p w:rsidR="002E4646" w:rsidRPr="00E3595A" w:rsidRDefault="002E4646" w:rsidP="002E4646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взаимодействия с общественностью администрации городского округа Тольятти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09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pct"/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культурно-массового мероприятия, посвященного празднованию очередной годовщины Дня Победы советского народа в Великой Отечественной войне 1941-1945 годов</w:t>
            </w:r>
          </w:p>
        </w:tc>
        <w:tc>
          <w:tcPr>
            <w:tcW w:w="899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соответствующих проведенных мероприятий – 1 ед. ежегодно.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приглашенных на соответствующие мероприятие – 100 чел. ежегодно.</w:t>
            </w:r>
          </w:p>
        </w:tc>
        <w:tc>
          <w:tcPr>
            <w:tcW w:w="771" w:type="pct"/>
            <w:gridSpan w:val="3"/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Тольятти</w:t>
            </w:r>
          </w:p>
        </w:tc>
        <w:tc>
          <w:tcPr>
            <w:tcW w:w="571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2025-2027гг.</w:t>
            </w:r>
          </w:p>
        </w:tc>
        <w:tc>
          <w:tcPr>
            <w:tcW w:w="668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взаимодействия с общественностью администрации городского округа Тольятти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 xml:space="preserve">III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2.4. Оказание финансовой поддержки на развитие общественных инициатив и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реализацию социально значимых проектов СОНКО и НКО</w:t>
            </w:r>
          </w:p>
        </w:tc>
        <w:tc>
          <w:tcPr>
            <w:tcW w:w="855" w:type="pct"/>
          </w:tcPr>
          <w:p w:rsidR="002E4646" w:rsidRPr="00E3595A" w:rsidRDefault="00A31776" w:rsidP="00A317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Предоставление субсидии СОНКО, </w:t>
            </w:r>
            <w:r w:rsidR="002E4646"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являющимся государственными (муниципальными) учреждениями – </w:t>
            </w:r>
            <w:r w:rsidR="002E4646"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общественным объединениям пожарной охраны, на осуществление уставной деятельности по участию в профилактике и (или) тушении пожаров и проведении аварийно-спасательных работ на территории городского округа Тольятти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НКО</w:t>
            </w:r>
          </w:p>
        </w:tc>
        <w:tc>
          <w:tcPr>
            <w:tcW w:w="899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Финансовая поддержка СОНКО</w:t>
            </w:r>
            <w:r w:rsidR="00A317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НКО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, не являющихся государственными (муниципальными) учреждениями – 2 ед.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ежегодно.</w:t>
            </w:r>
          </w:p>
        </w:tc>
        <w:tc>
          <w:tcPr>
            <w:tcW w:w="771" w:type="pct"/>
            <w:gridSpan w:val="3"/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Бюджет городского округа Тольятти</w:t>
            </w:r>
          </w:p>
        </w:tc>
        <w:tc>
          <w:tcPr>
            <w:tcW w:w="571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2025-2030 гг.</w:t>
            </w:r>
          </w:p>
        </w:tc>
        <w:tc>
          <w:tcPr>
            <w:tcW w:w="668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Департамент общественной безопасности администрации городского округа Тольятти 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rPr>
          <w:trHeight w:val="525"/>
        </w:trPr>
        <w:tc>
          <w:tcPr>
            <w:tcW w:w="5000" w:type="pct"/>
            <w:gridSpan w:val="11"/>
          </w:tcPr>
          <w:p w:rsidR="002E4646" w:rsidRPr="00E3595A" w:rsidRDefault="002E4646" w:rsidP="002E464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Задача 3 - создание условий для развития Тольятти как центра всероссийского значения для событийного, экологического, промышленного, делового и образовательного туризма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 xml:space="preserve">III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2E4646" w:rsidRPr="00E3595A" w:rsidRDefault="002E4646" w:rsidP="002E4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3.1. Изготовление и установка туристической навигации</w:t>
            </w:r>
          </w:p>
        </w:tc>
        <w:tc>
          <w:tcPr>
            <w:tcW w:w="855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Изготовление и установка туристической навигации на территории городского округа Тольятти в соответствии с концепцией территориально-пространственного развития общественной территории города </w:t>
            </w:r>
          </w:p>
        </w:tc>
        <w:tc>
          <w:tcPr>
            <w:tcW w:w="899" w:type="pct"/>
          </w:tcPr>
          <w:p w:rsidR="002E4646" w:rsidRPr="00E3595A" w:rsidRDefault="002E4646" w:rsidP="002E46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2025 г. - 1 объект.</w:t>
            </w:r>
          </w:p>
          <w:p w:rsidR="002E4646" w:rsidRPr="00E3595A" w:rsidRDefault="002E4646" w:rsidP="002E46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2026 г. - 1 объект.</w:t>
            </w:r>
          </w:p>
          <w:p w:rsidR="002E4646" w:rsidRPr="00E3595A" w:rsidRDefault="002E4646" w:rsidP="002E46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2027 г. - 1 объект.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1" w:type="pct"/>
            <w:gridSpan w:val="3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Финансирование из вышестоящих бюджетов возможно на конкурсной основе при оформлении заявительного пакета документов в установленные сроки</w:t>
            </w:r>
          </w:p>
        </w:tc>
        <w:tc>
          <w:tcPr>
            <w:tcW w:w="571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2025-2027 гг.</w:t>
            </w:r>
          </w:p>
        </w:tc>
        <w:tc>
          <w:tcPr>
            <w:tcW w:w="668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туризма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администрации городского округа Тольятти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 xml:space="preserve">III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3.2. Организация мероприятий по подготовке и повышению квалификации специалистов индустрии туризма</w:t>
            </w:r>
          </w:p>
        </w:tc>
        <w:tc>
          <w:tcPr>
            <w:tcW w:w="855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мероприятий, направленных на обучение и повышение квалификации специалистов индустрии туризма </w:t>
            </w:r>
          </w:p>
        </w:tc>
        <w:tc>
          <w:tcPr>
            <w:tcW w:w="899" w:type="pct"/>
          </w:tcPr>
          <w:p w:rsidR="002E4646" w:rsidRPr="00E3595A" w:rsidRDefault="002E4646" w:rsidP="002E46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кадрового потенциала туристической отрасли, повышение качества обслуживания в сфере туризма и гостеприимства, увеличение туристического потока.</w:t>
            </w:r>
          </w:p>
          <w:p w:rsidR="002E4646" w:rsidRPr="00E3595A" w:rsidRDefault="002E4646" w:rsidP="002E46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Ежегодно 1 мероприятие.</w:t>
            </w:r>
          </w:p>
        </w:tc>
        <w:tc>
          <w:tcPr>
            <w:tcW w:w="771" w:type="pct"/>
            <w:gridSpan w:val="3"/>
          </w:tcPr>
          <w:p w:rsidR="002E4646" w:rsidRPr="00E3595A" w:rsidRDefault="002E4646" w:rsidP="002E46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городского округа Тольятти.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1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2025-2029 гг.</w:t>
            </w:r>
          </w:p>
        </w:tc>
        <w:tc>
          <w:tcPr>
            <w:tcW w:w="668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туризма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администрации городского округа Тольятти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 xml:space="preserve">III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3.3. Организация, участие в мероприятиях туристической направленности на территории РФ и за рубежом</w:t>
            </w:r>
          </w:p>
        </w:tc>
        <w:tc>
          <w:tcPr>
            <w:tcW w:w="855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Участие в мероприятиях туристической направленности на территории РФ и за рубежом способствует узнаванию города на туристическом рынке страны, формированию позитивного </w:t>
            </w:r>
            <w:proofErr w:type="spellStart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туримиджа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продвижения </w:t>
            </w:r>
            <w:proofErr w:type="spellStart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турпотенциала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Тольятти. </w:t>
            </w:r>
          </w:p>
        </w:tc>
        <w:tc>
          <w:tcPr>
            <w:tcW w:w="899" w:type="pct"/>
          </w:tcPr>
          <w:p w:rsidR="002E4646" w:rsidRPr="00E3595A" w:rsidRDefault="002E4646" w:rsidP="002E46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2025 г. - 5 мероприятий</w:t>
            </w:r>
          </w:p>
          <w:p w:rsidR="002E4646" w:rsidRPr="00E3595A" w:rsidRDefault="002E4646" w:rsidP="002E46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2026 г. - 5 мероприятий</w:t>
            </w:r>
          </w:p>
          <w:p w:rsidR="002E4646" w:rsidRPr="00E3595A" w:rsidRDefault="002E4646" w:rsidP="002E46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2027 г. - 7 мероприятий</w:t>
            </w:r>
          </w:p>
          <w:p w:rsidR="002E4646" w:rsidRPr="00E3595A" w:rsidRDefault="002E4646" w:rsidP="002E46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2028 г. - 7 мероприятий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2029 г. - 7 мероприятий</w:t>
            </w:r>
          </w:p>
        </w:tc>
        <w:tc>
          <w:tcPr>
            <w:tcW w:w="771" w:type="pct"/>
            <w:gridSpan w:val="3"/>
          </w:tcPr>
          <w:p w:rsidR="002E4646" w:rsidRPr="00E3595A" w:rsidRDefault="002E4646" w:rsidP="002E46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городского округа Тольятти.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1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2025-2029 гг.</w:t>
            </w:r>
          </w:p>
        </w:tc>
        <w:tc>
          <w:tcPr>
            <w:tcW w:w="668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туризма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администрации городского округа Тольятти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III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этап</w:t>
            </w:r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3.4. Организация и проведение тематических мероприятий в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рамках развития делового туризма (форум, бизнес-сессии, конференции и пр.), в том числе с целью презентации </w:t>
            </w:r>
            <w:proofErr w:type="spellStart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турпотенциала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региона и </w:t>
            </w:r>
            <w:proofErr w:type="spellStart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. Тольятти</w:t>
            </w:r>
          </w:p>
        </w:tc>
        <w:tc>
          <w:tcPr>
            <w:tcW w:w="855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Организация и проведение тематических мероприятий в рамках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развития делового туризма, в том числе организация и проведение форума для архитекторов РФ и ближнего зарубежья. </w:t>
            </w:r>
          </w:p>
        </w:tc>
        <w:tc>
          <w:tcPr>
            <w:tcW w:w="899" w:type="pct"/>
          </w:tcPr>
          <w:p w:rsidR="002E4646" w:rsidRPr="00E3595A" w:rsidRDefault="002E4646" w:rsidP="002E46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Создание условий для развития внутреннего и въездного туризма на территории </w:t>
            </w:r>
            <w:proofErr w:type="spellStart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Тольятти</w:t>
            </w:r>
          </w:p>
          <w:p w:rsidR="002E4646" w:rsidRPr="00E3595A" w:rsidRDefault="002E4646" w:rsidP="002E46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4646" w:rsidRPr="00E3595A" w:rsidRDefault="002E4646" w:rsidP="002E46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gridSpan w:val="3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Финансирование из вышестоящих бюджетов возможно на конкурсной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основе при оформлении заявительного пакета документов в установленные сроки</w:t>
            </w:r>
          </w:p>
        </w:tc>
        <w:tc>
          <w:tcPr>
            <w:tcW w:w="571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2025-2029 гг.</w:t>
            </w:r>
          </w:p>
        </w:tc>
        <w:tc>
          <w:tcPr>
            <w:tcW w:w="668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туризма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администрации городского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округа Тольятти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 xml:space="preserve">III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(2025-2030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гг</w:t>
            </w:r>
            <w:proofErr w:type="spellEnd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09" w:type="pct"/>
          </w:tcPr>
          <w:p w:rsidR="002E4646" w:rsidRPr="00E3595A" w:rsidRDefault="002E4646" w:rsidP="002E46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3.5. Развитие и продвижение туристических возможностей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Разработка, создание цифрового контента и изготовление печатных информационных материалов о туристском потенциале региона, в том числе </w:t>
            </w:r>
            <w:proofErr w:type="spellStart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. Тольятти</w:t>
            </w:r>
          </w:p>
        </w:tc>
        <w:tc>
          <w:tcPr>
            <w:tcW w:w="899" w:type="pct"/>
          </w:tcPr>
          <w:p w:rsidR="002E4646" w:rsidRPr="00E3595A" w:rsidRDefault="002E4646" w:rsidP="002E46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видеороликов, презентаций и фотобанка, отображающих туристский потенциал Самарской области и городского округа Тольятти:</w:t>
            </w:r>
          </w:p>
          <w:p w:rsidR="002E4646" w:rsidRPr="00E3595A" w:rsidRDefault="002E4646" w:rsidP="002E46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2025 г- 2 единицы</w:t>
            </w:r>
          </w:p>
          <w:p w:rsidR="002E4646" w:rsidRPr="00E3595A" w:rsidRDefault="002E4646" w:rsidP="002E46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2028 г. -1 единица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gridSpan w:val="3"/>
          </w:tcPr>
          <w:p w:rsidR="002E4646" w:rsidRPr="00E3595A" w:rsidRDefault="002E4646" w:rsidP="002E46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городского округа Тольятти.</w:t>
            </w:r>
          </w:p>
          <w:p w:rsidR="002E4646" w:rsidRPr="00E3595A" w:rsidRDefault="002E4646" w:rsidP="002E46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1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2025-2028 гг.</w:t>
            </w:r>
          </w:p>
        </w:tc>
        <w:tc>
          <w:tcPr>
            <w:tcW w:w="668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туризма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администрации городского округа Тольятти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III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этап</w:t>
            </w:r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3.6. Поддержка и продвижение событийных мероприятий, направленных на развитие туризма в городском округе Тольятти</w:t>
            </w:r>
          </w:p>
        </w:tc>
        <w:tc>
          <w:tcPr>
            <w:tcW w:w="855" w:type="pct"/>
          </w:tcPr>
          <w:p w:rsidR="002E4646" w:rsidRPr="00E3595A" w:rsidRDefault="002E4646" w:rsidP="002E4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Организация, проведение и продвижение событийных мероприятий туристской направленности, направленных на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привлечение туристов в </w:t>
            </w:r>
            <w:proofErr w:type="spellStart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. Тольятти</w:t>
            </w:r>
          </w:p>
        </w:tc>
        <w:tc>
          <w:tcPr>
            <w:tcW w:w="899" w:type="pct"/>
          </w:tcPr>
          <w:p w:rsidR="002E4646" w:rsidRPr="00E3595A" w:rsidRDefault="002E4646" w:rsidP="002E46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2025 г. - 6 мероприятий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E4646" w:rsidRPr="00E3595A" w:rsidRDefault="002E4646" w:rsidP="002E46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2026 г. - 1 мероприятие.</w:t>
            </w:r>
          </w:p>
          <w:p w:rsidR="002E4646" w:rsidRPr="00E3595A" w:rsidRDefault="002E4646" w:rsidP="002E46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2027 г. - 1 мероприятие.</w:t>
            </w:r>
          </w:p>
          <w:p w:rsidR="002E4646" w:rsidRPr="00E3595A" w:rsidRDefault="002E4646" w:rsidP="002E46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2028 г. - 1 мероприятие.</w:t>
            </w:r>
          </w:p>
          <w:p w:rsidR="002E4646" w:rsidRPr="00E3595A" w:rsidRDefault="002E4646" w:rsidP="002E46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2029 г. - 1 мероприятие.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gridSpan w:val="3"/>
          </w:tcPr>
          <w:p w:rsidR="002E4646" w:rsidRPr="00E3595A" w:rsidRDefault="002E4646" w:rsidP="002E46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городского округа Тольятти.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Финансирование из вышестоящих бюджетов возможно на конкурсной основе при оформлении заявительного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пакета документов в установленные сроки</w:t>
            </w:r>
          </w:p>
        </w:tc>
        <w:tc>
          <w:tcPr>
            <w:tcW w:w="571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2025-2029 гг.</w:t>
            </w:r>
          </w:p>
        </w:tc>
        <w:tc>
          <w:tcPr>
            <w:tcW w:w="668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туризма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администрации городского округа Тольятти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 xml:space="preserve">III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3.7. Организация и проведение тематических ознакомительных туров </w:t>
            </w:r>
          </w:p>
        </w:tc>
        <w:tc>
          <w:tcPr>
            <w:tcW w:w="855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и проведение не менее 2-х тематических ознакомительных туров в год для представителей СМИ, в том числе федеральных, </w:t>
            </w:r>
            <w:proofErr w:type="spellStart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блогеров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туроператоров по РФ с целью знакомства с </w:t>
            </w:r>
            <w:proofErr w:type="spellStart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турпотенциалом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региона и </w:t>
            </w:r>
            <w:proofErr w:type="spellStart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. Тольятти</w:t>
            </w:r>
          </w:p>
        </w:tc>
        <w:tc>
          <w:tcPr>
            <w:tcW w:w="899" w:type="pct"/>
          </w:tcPr>
          <w:p w:rsidR="002E4646" w:rsidRPr="00E3595A" w:rsidRDefault="002E4646" w:rsidP="002E46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2025 - 2 мероприятия</w:t>
            </w:r>
          </w:p>
          <w:p w:rsidR="002E4646" w:rsidRPr="00E3595A" w:rsidRDefault="002E4646" w:rsidP="002E46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2026 - 2 мероприятия</w:t>
            </w:r>
          </w:p>
          <w:p w:rsidR="002E4646" w:rsidRPr="00E3595A" w:rsidRDefault="002E4646" w:rsidP="002E46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2027 - 2 мероприятия</w:t>
            </w:r>
          </w:p>
          <w:p w:rsidR="002E4646" w:rsidRPr="00E3595A" w:rsidRDefault="002E4646" w:rsidP="002E46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2028 - 2 мероприятия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2029 - 2 мероприятия</w:t>
            </w:r>
          </w:p>
        </w:tc>
        <w:tc>
          <w:tcPr>
            <w:tcW w:w="771" w:type="pct"/>
            <w:gridSpan w:val="3"/>
          </w:tcPr>
          <w:p w:rsidR="002E4646" w:rsidRPr="00E3595A" w:rsidRDefault="002E4646" w:rsidP="002E46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городского округа Тольятти.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1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2025-2029 гг.</w:t>
            </w:r>
          </w:p>
        </w:tc>
        <w:tc>
          <w:tcPr>
            <w:tcW w:w="668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туризма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администрации городского округа Тольятти</w:t>
            </w:r>
          </w:p>
        </w:tc>
      </w:tr>
      <w:tr w:rsidR="002E4646" w:rsidRPr="00E3595A" w:rsidTr="00525366">
        <w:tblPrEx>
          <w:tblLook w:val="0000" w:firstRow="0" w:lastRow="0" w:firstColumn="0" w:lastColumn="0" w:noHBand="0" w:noVBand="0"/>
        </w:tblPrEx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Содействие увеличению номерного фонда: информационная и консультационная поддержка субъектов туристической отрасли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Информирование представителей туристской индустрии о мерах государственной поддержки, помощь в оформлении необходимого пакета документов; продвижение вновь созданных КСР 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проведенных мероприятии (оформленных пакетов документов): </w:t>
            </w:r>
          </w:p>
          <w:p w:rsidR="002E4646" w:rsidRPr="00E3595A" w:rsidRDefault="002E4646" w:rsidP="002E46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2025 - 3 мероприятия</w:t>
            </w:r>
          </w:p>
          <w:p w:rsidR="002E4646" w:rsidRPr="00E3595A" w:rsidRDefault="002E4646" w:rsidP="002E46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2026 - 3 мероприятия</w:t>
            </w:r>
          </w:p>
          <w:p w:rsidR="002E4646" w:rsidRPr="00E3595A" w:rsidRDefault="002E4646" w:rsidP="002E46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2027 - 3 мероприятия</w:t>
            </w:r>
          </w:p>
          <w:p w:rsidR="002E4646" w:rsidRPr="00E3595A" w:rsidRDefault="002E4646" w:rsidP="002E46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2028 - 5 мероприятия</w:t>
            </w:r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2029 - 5 мероприятия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005F63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Бюджет РФ.</w:t>
            </w:r>
          </w:p>
          <w:p w:rsidR="002E4646" w:rsidRPr="00E3595A" w:rsidRDefault="00005F63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Бюджет Самарской области.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 средства предприятий туристической отрасли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2025-2030гг.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туризма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городского округа Тольятти</w:t>
            </w:r>
          </w:p>
        </w:tc>
      </w:tr>
      <w:tr w:rsidR="002E4646" w:rsidRPr="00E3595A" w:rsidTr="00525366">
        <w:tblPrEx>
          <w:tblLook w:val="0000" w:firstRow="0" w:lastRow="0" w:firstColumn="0" w:lastColumn="0" w:noHBand="0" w:noVBand="0"/>
        </w:tblPrEx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lastRenderedPageBreak/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Содействие увеличению туристических маршрутов по знаковым местам города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Разработка и популяризация туристических маршрутов для жителей и гостей города совместно с туроператорами, вузами и инициативными жителями города 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туристических маршрутов: </w:t>
            </w:r>
          </w:p>
          <w:p w:rsidR="002E4646" w:rsidRPr="00E3595A" w:rsidRDefault="002E4646" w:rsidP="002E46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2025 - 5 маршрута</w:t>
            </w:r>
          </w:p>
          <w:p w:rsidR="002E4646" w:rsidRPr="00E3595A" w:rsidRDefault="002E4646" w:rsidP="002E46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2026 - 6 маршрутов</w:t>
            </w:r>
          </w:p>
          <w:p w:rsidR="002E4646" w:rsidRPr="00E3595A" w:rsidRDefault="002E4646" w:rsidP="002E46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2027 - 7 маршрутов</w:t>
            </w:r>
          </w:p>
          <w:p w:rsidR="002E4646" w:rsidRPr="00E3595A" w:rsidRDefault="002E4646" w:rsidP="002E46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2028 - 8 маршрутов</w:t>
            </w:r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2029 - 9 маршрутов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63" w:rsidRPr="00E3595A" w:rsidRDefault="00005F63" w:rsidP="00005F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Бюджет РФ.</w:t>
            </w:r>
          </w:p>
          <w:p w:rsidR="00005F63" w:rsidRPr="00E3595A" w:rsidRDefault="00005F63" w:rsidP="00005F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Бюджет Самарской области.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 средства предприятий туристической отрасли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2025-2030гг.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туризма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администрации городского округа Тольятти 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3.10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Повышение квалификации специалистов отрасли туризма и гостеприимства 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Программа повышения квалификации (далее – ППК), ориентирована на руководителей и специалистов туристских и гостиничных предприятий </w:t>
            </w:r>
            <w:proofErr w:type="spell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г.о</w:t>
            </w:r>
            <w:proofErr w:type="spellEnd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Тольятти. ППК включает анализ барьеров и вызовов, тренды развития туризма, государственное регулирование деятельности в сфере туризма, </w:t>
            </w:r>
            <w:proofErr w:type="spell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клиентоориентированные</w:t>
            </w:r>
            <w:proofErr w:type="spellEnd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технологии в сфере туризма и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гостеприимства, проектирование новых продуктов в сфере туризма.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Повышение качества обслуживания в сфере туризма и гостеприимства, увеличение туристского потока.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Бюджет городского округа Тольятти.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Внебюджетные средства.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2025-2026 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 «Поволжский государственный университет сервиса» (по согласованию)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lastRenderedPageBreak/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3.11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Проектный </w:t>
            </w:r>
            <w:proofErr w:type="spellStart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интенсив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«Арт-туризм»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Проектный </w:t>
            </w:r>
            <w:proofErr w:type="spell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интенсив</w:t>
            </w:r>
            <w:proofErr w:type="spellEnd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«Арт-туризм» по разработке экскурсий и </w:t>
            </w:r>
            <w:proofErr w:type="spell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скетчинга</w:t>
            </w:r>
            <w:proofErr w:type="spellEnd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направлен на в</w:t>
            </w:r>
            <w:r w:rsidRPr="00E359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ыявление и развитие талантливых детей и молодежи </w:t>
            </w:r>
            <w:proofErr w:type="spellStart"/>
            <w:r w:rsidRPr="00E359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г.о</w:t>
            </w:r>
            <w:proofErr w:type="spellEnd"/>
            <w:r w:rsidRPr="00E359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Тольятти, проявляющих интерес к истории и культуре родного края, творчеству и креативу, вовлечение творческой молодежи в социокультурную и инновационную деятельность.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Вовлечение молодежи в сферу туризма и креативных индустрий;</w:t>
            </w:r>
            <w:r w:rsidRPr="00E3595A"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  <w:t xml:space="preserve"> 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количества экскурсионных маршрутов, созданных молодежью; 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туристкой привлекательности 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г.о</w:t>
            </w:r>
            <w:proofErr w:type="spellEnd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. Тольятти.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005F63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Бюджет РФ.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 «Поволжский государственный университет сервиса»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2025-2030 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 «Поволжский государственный университет сервиса» (по согласованию)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Проведение ежегодного конкурса молодых дизайнеров «Арбуз»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объекта событийного туризма 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Конкурс дизайнеров «АРБУЗ» для обучающихся школ, колледжей, вузов, направлен на создание новых продуктов в сфере креативных индустрий.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Конкурс проводится по четырем направлениям: «Дизайн костюма», «Экспозиционный и дизайн интерьера», «Графический дизайн», «Промышленный дизайн». Финал конкурса предполагает проведение проектного </w:t>
            </w:r>
            <w:proofErr w:type="spell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интенсива</w:t>
            </w:r>
            <w:proofErr w:type="spellEnd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, выставку конкурсных работ, показ модного дефиле.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Создание и развитие коммуникационной онлайн и очной площадки для творческой молодежи в сфере дизайна, моды и современного искусства; продвижение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молодых дизайнеров и их творческих работ широкой общественности; привлечение молодежи в креативные индустрии.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63" w:rsidRDefault="00005F63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Бюджет РФ.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Бюджет Самарской области.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ФГБОУ ВО «Поволжский государственный университет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сервиса»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2025-2030 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 «Поволжский государственный университет сервиса» (по согласованию)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lastRenderedPageBreak/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3.13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Создание современного и функционального пространства 32 квартала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Оживление и продвижение городского пространства 32 квартала Автозаводского района г. Тольятти в границах улиц Революционная, Свердлова, Юбилейная и Ленинского проспекта посредством создания механизма взаимодействия жителей города, городских сообществ и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администрации, а также создание современных и функциональных пространств в среде города.</w:t>
            </w:r>
          </w:p>
        </w:tc>
        <w:tc>
          <w:tcPr>
            <w:tcW w:w="89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Создано современное и функциональное пространство в среде города Тольятти</w:t>
            </w:r>
          </w:p>
        </w:tc>
        <w:tc>
          <w:tcPr>
            <w:tcW w:w="771" w:type="pct"/>
            <w:gridSpan w:val="3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ФГБОУ ВО «Тольяттинский государственный университет».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внебюджетные  средства.</w:t>
            </w:r>
          </w:p>
        </w:tc>
        <w:tc>
          <w:tcPr>
            <w:tcW w:w="571" w:type="pct"/>
            <w:gridSpan w:val="2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2026 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ФГБОУ ВО «Тольяттинский государственный университет» (по согласованию)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lastRenderedPageBreak/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361F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  <w:r w:rsidR="00361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Содействие развитию промышленного туризма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экскурсий на промышленную площадку для учащихся школ, средних и высших учебных заведений 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Ознакомление учащихся и студентов с промышленным потенциалом города, повышение интереса учащихся к естественным наукам, повышение привлекательности химической отрасли для учащихся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ООО «</w:t>
            </w:r>
            <w:proofErr w:type="spellStart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Тольяттикаучук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2025-2030гг.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CF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«Тольятти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каучук»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468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согласованию)</w:t>
            </w:r>
          </w:p>
        </w:tc>
      </w:tr>
      <w:tr w:rsidR="002E4646" w:rsidRPr="00E3595A" w:rsidTr="00525366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2E4646" w:rsidRPr="007468C6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09" w:type="pct"/>
          </w:tcPr>
          <w:p w:rsidR="002E4646" w:rsidRPr="007468C6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pct"/>
          </w:tcPr>
          <w:p w:rsidR="002E4646" w:rsidRPr="00F31B67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экскурсий на промышленную площадку с целью повышения ознакомления горожан и гостей города с промышленным потенциалом Тольятти</w:t>
            </w:r>
          </w:p>
        </w:tc>
        <w:tc>
          <w:tcPr>
            <w:tcW w:w="899" w:type="pct"/>
          </w:tcPr>
          <w:p w:rsidR="002E4646" w:rsidRPr="00F31B67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привлекательности города для любителей промышленного туризма</w:t>
            </w:r>
          </w:p>
        </w:tc>
        <w:tc>
          <w:tcPr>
            <w:tcW w:w="771" w:type="pct"/>
            <w:gridSpan w:val="3"/>
          </w:tcPr>
          <w:p w:rsidR="002E4646" w:rsidRPr="00F31B67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ПАО «</w:t>
            </w:r>
            <w:proofErr w:type="spellStart"/>
            <w:r w:rsidRPr="00F31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КуйбышевАзот</w:t>
            </w:r>
            <w:proofErr w:type="spellEnd"/>
            <w:r w:rsidRPr="00F31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71" w:type="pct"/>
            <w:gridSpan w:val="2"/>
          </w:tcPr>
          <w:p w:rsidR="002E4646" w:rsidRPr="00F31B67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B67">
              <w:rPr>
                <w:rFonts w:ascii="Times New Roman" w:eastAsia="Calibri" w:hAnsi="Times New Roman" w:cs="Times New Roman"/>
                <w:sz w:val="24"/>
                <w:szCs w:val="24"/>
              </w:rPr>
              <w:t>2025-2030гг.</w:t>
            </w:r>
          </w:p>
        </w:tc>
        <w:tc>
          <w:tcPr>
            <w:tcW w:w="668" w:type="pct"/>
            <w:gridSpan w:val="2"/>
          </w:tcPr>
          <w:p w:rsidR="002E4646" w:rsidRPr="00F31B67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ПАО </w:t>
            </w:r>
          </w:p>
          <w:p w:rsidR="002E4646" w:rsidRPr="00F31B67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«Куйбышев-Азот» (по согласованию)</w:t>
            </w:r>
          </w:p>
        </w:tc>
      </w:tr>
      <w:tr w:rsidR="00C42972" w:rsidRPr="00E3595A" w:rsidTr="00421ACA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lastRenderedPageBreak/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3.15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Оживление и продвижение городского пространства путем создания единства и целостности проектируемых объектов и территории за счет формирования дизайн-кода и мастер-плана Исторического и Линейного центра Тольятти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Разработка стратегических документов (дизайн-кода, туристического кода и мастер-плана Туристического центра Тольятти (включая Линейный центр Автозаводского района)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Наличие предложений, направленных в администрация городского округа Тольятти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ФГБОУ ВО «Тольяттинский государственный университет».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внебюджетные  средства.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2026 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ФГБОУ ВО «Тольяттинский государственный университет» (по согласованию).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2972" w:rsidRPr="00E3595A" w:rsidTr="00525366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7468C6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</w:tcPr>
          <w:p w:rsidR="00C42972" w:rsidRPr="00DA3B91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3.16</w:t>
            </w:r>
            <w:r w:rsidRPr="00F31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Повышение имиджа Тольятти как туристического центра</w:t>
            </w:r>
          </w:p>
        </w:tc>
        <w:tc>
          <w:tcPr>
            <w:tcW w:w="855" w:type="pct"/>
          </w:tcPr>
          <w:p w:rsidR="00C42972" w:rsidRPr="00F31B67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в организации в Тольятти массовых мероприятий всероссийского значения, международных событийных мероприятий.</w:t>
            </w:r>
          </w:p>
          <w:p w:rsidR="00C42972" w:rsidRPr="00F31B67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Спонсорская помощь тольяттинской команде по спидвею.</w:t>
            </w:r>
          </w:p>
          <w:p w:rsidR="00C42972" w:rsidRPr="00F31B67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развитие яхт-клуба «Дружба»</w:t>
            </w:r>
          </w:p>
        </w:tc>
        <w:tc>
          <w:tcPr>
            <w:tcW w:w="899" w:type="pct"/>
          </w:tcPr>
          <w:p w:rsidR="00C42972" w:rsidRPr="00F31B67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привлекательности города для любителей спортивного туризма</w:t>
            </w:r>
          </w:p>
        </w:tc>
        <w:tc>
          <w:tcPr>
            <w:tcW w:w="771" w:type="pct"/>
            <w:gridSpan w:val="3"/>
          </w:tcPr>
          <w:p w:rsidR="00C42972" w:rsidRPr="00F31B67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ПАО «</w:t>
            </w:r>
            <w:proofErr w:type="spellStart"/>
            <w:r w:rsidRPr="00F31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КуйбышевАзот</w:t>
            </w:r>
            <w:proofErr w:type="spellEnd"/>
            <w:r w:rsidRPr="00F31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71" w:type="pct"/>
            <w:gridSpan w:val="2"/>
          </w:tcPr>
          <w:p w:rsidR="00C42972" w:rsidRPr="00F31B67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B67">
              <w:rPr>
                <w:rFonts w:ascii="Times New Roman" w:eastAsia="Calibri" w:hAnsi="Times New Roman" w:cs="Times New Roman"/>
                <w:sz w:val="24"/>
                <w:szCs w:val="24"/>
              </w:rPr>
              <w:t>2025-2030гг.</w:t>
            </w:r>
          </w:p>
        </w:tc>
        <w:tc>
          <w:tcPr>
            <w:tcW w:w="668" w:type="pct"/>
            <w:gridSpan w:val="2"/>
          </w:tcPr>
          <w:p w:rsidR="00C42972" w:rsidRPr="00F31B67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«Куйбышев-Азот»</w:t>
            </w:r>
          </w:p>
          <w:p w:rsidR="00C42972" w:rsidRPr="00F31B67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согласованию)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Задача 4 - вовлечение горожан в культурную жизнь города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 xml:space="preserve">III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4.1. Модернизация инфраструктуры учреждений в сфере культуры 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муниципальных учреждений, осуществляющих деятельность в сфере культуры, специализированным оборудованием и материально-техническими средствами.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firstLine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специализированным оборудованием не менее 2 учреждений отрасли культуры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Самарской области, бюджет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2025-2030 </w:t>
            </w:r>
            <w:proofErr w:type="spellStart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гг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культуры администрации городского округа Тольятти. Министерство культуры Самарской области (по согласованию).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 xml:space="preserve">III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4.2.  </w:t>
            </w:r>
            <w:r w:rsidRPr="00E3595A">
              <w:rPr>
                <w:rFonts w:ascii="Times New Roman" w:eastAsia="Calibri" w:hAnsi="Times New Roman" w:cs="Times New Roman"/>
                <w:sz w:val="24"/>
              </w:rPr>
              <w:t>Проведение ремонта, выполнение мероприятий по обеспечению эксплуатационных требований согласно нормам безопасности на объектах культуры, в том числе разработка проектно-сметной и (или) научно-проектной документации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firstLine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Капитальный ремонт МАУИ </w:t>
            </w:r>
            <w:proofErr w:type="spellStart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Тольятти "Драматический театр "Колесо" им. Г.Б. Дроздова.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Капитальный ремонт МАУИ </w:t>
            </w:r>
            <w:proofErr w:type="spellStart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Тольятти "Культурный Центр "Автоград"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firstLine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</w:rPr>
              <w:t>Количество объектов культуры на которых проведен ремонт, выполнены мероприятия по обеспечению эксплуатационных требований согласно нормам безопасности – 2</w:t>
            </w:r>
          </w:p>
        </w:tc>
        <w:tc>
          <w:tcPr>
            <w:tcW w:w="771" w:type="pct"/>
            <w:gridSpan w:val="3"/>
          </w:tcPr>
          <w:p w:rsidR="00C42972" w:rsidRPr="00E3595A" w:rsidRDefault="003A39AC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РФ</w:t>
            </w:r>
            <w:r w:rsidR="00C42972"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42972" w:rsidRPr="00E3595A" w:rsidRDefault="003A39AC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Самарской области.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2025 -2030 </w:t>
            </w:r>
            <w:proofErr w:type="spellStart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г.г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8" w:type="pct"/>
            <w:gridSpan w:val="2"/>
          </w:tcPr>
          <w:p w:rsidR="003848CF" w:rsidRDefault="003848CF" w:rsidP="003848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культуры</w:t>
            </w:r>
          </w:p>
          <w:p w:rsidR="00C42972" w:rsidRPr="00E3595A" w:rsidRDefault="003848CF" w:rsidP="003848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</w:t>
            </w:r>
            <w:r w:rsidR="00C42972"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Тольятти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42972"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Министерство культуры Самарской области (по согласованию).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III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этап</w:t>
            </w:r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4.3. Развитие деятельности учреждений в сфере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культуры (поддержка творческой деятельности и техническое оснащение муниципальных детских и кукольных театров)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Поддержка новых спектаклей 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firstLine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proofErr w:type="spellStart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благополучателей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менее 5 600 человек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ежегодно.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firstLine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9 новых спектаклей (по 3 спектакля ежегодно)</w:t>
            </w:r>
          </w:p>
        </w:tc>
        <w:tc>
          <w:tcPr>
            <w:tcW w:w="771" w:type="pct"/>
            <w:gridSpan w:val="3"/>
          </w:tcPr>
          <w:p w:rsidR="00C42972" w:rsidRPr="00E3595A" w:rsidRDefault="003A39AC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 РФ.</w:t>
            </w:r>
          </w:p>
          <w:p w:rsidR="003A39AC" w:rsidRDefault="00C42972" w:rsidP="003A39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Самарской области</w:t>
            </w:r>
            <w:r w:rsidR="003A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42972" w:rsidRPr="00E3595A" w:rsidRDefault="003A39AC" w:rsidP="003A39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</w:t>
            </w:r>
            <w:r w:rsidR="00C42972"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2025-2027 гг.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Департамент культуры администрации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городского округа Тольятти. Министерство культуры Самарской области (по согласованию).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>III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этап</w:t>
            </w:r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 Создание условий для повышения роли культуры во всестороннем развитии человеческого потенциала (образование, профессии будущего)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Поддержка талантливых и </w:t>
            </w:r>
            <w:proofErr w:type="spellStart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профориентированных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детей и молодежи  </w:t>
            </w:r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учреждений дополнительного образования, которыми реализованы проекты, проведены конкурсы профессионального мастерства, творческие конкурсы, олимпиады, фестивали: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г. – 14 ед.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г. – 14 ед.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г. – 14 ед.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г. – 14 ед.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В рамках текущей деятельности</w:t>
            </w:r>
            <w:r w:rsidR="003A39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администрации городского округа Тольятти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2025-2028 гг.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культуры администрации городского округа Тольятти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III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этап</w:t>
            </w:r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4.5. Создание условий для активизации культуры и развития местного самоуправления (добровольчество) 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Вовлечение волонтеров в добровольческую деятельность в сфере культуры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</w:rPr>
              <w:t>Количество волонтеров, вовлеченных в добровольческую деятельность в сфере культуры - не менее 60 чел. к 2028 году.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В рамках текущей деятельности</w:t>
            </w:r>
            <w:r w:rsidR="003A39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администрации городского округа Тольятти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2025-2028гг.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культуры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администрации городского округа Тольятти 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245"/>
        </w:trPr>
        <w:tc>
          <w:tcPr>
            <w:tcW w:w="5000" w:type="pct"/>
            <w:gridSpan w:val="11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Задача 5 - переход к современным форматам организации культурно-досуговой деятельности для разностороннего развития личности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 xml:space="preserve">III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5.1. Реализация мероприятий по модернизации библиотек 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Переоснащены муниципальные</w:t>
            </w:r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библиотеки по модельному стандарту – 1 ед.</w:t>
            </w:r>
          </w:p>
        </w:tc>
        <w:tc>
          <w:tcPr>
            <w:tcW w:w="771" w:type="pct"/>
            <w:gridSpan w:val="3"/>
          </w:tcPr>
          <w:p w:rsidR="00C42972" w:rsidRPr="00E3595A" w:rsidRDefault="003A39AC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РФ</w:t>
            </w:r>
            <w:r w:rsidR="00C42972"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A39AC" w:rsidRDefault="00C42972" w:rsidP="003A39AC">
            <w:pPr>
              <w:widowControl w:val="0"/>
              <w:autoSpaceDE w:val="0"/>
              <w:autoSpaceDN w:val="0"/>
              <w:spacing w:after="0" w:line="240" w:lineRule="auto"/>
              <w:ind w:hanging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Самарской области</w:t>
            </w:r>
            <w:r w:rsidR="003A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42972" w:rsidRPr="00E3595A" w:rsidRDefault="003A39AC" w:rsidP="003A39AC">
            <w:pPr>
              <w:widowControl w:val="0"/>
              <w:autoSpaceDE w:val="0"/>
              <w:autoSpaceDN w:val="0"/>
              <w:spacing w:after="0" w:line="240" w:lineRule="auto"/>
              <w:ind w:hanging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C42972"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  <w:r w:rsidRPr="00E3595A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 xml:space="preserve">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культуры администрации городского округа Тольятти. Министерство культуры Самарской области (по согласованию)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 xml:space="preserve">III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C42972" w:rsidRPr="007468C6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C42972" w:rsidRPr="00F31B67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 Поддержка объектов культуры города Тольятти</w:t>
            </w:r>
          </w:p>
        </w:tc>
        <w:tc>
          <w:tcPr>
            <w:tcW w:w="855" w:type="pct"/>
          </w:tcPr>
          <w:p w:rsidR="00C42972" w:rsidRPr="00F31B67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Финансирование:</w:t>
            </w:r>
          </w:p>
          <w:p w:rsidR="00C42972" w:rsidRPr="00F31B67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создания современных экспозиций в МБУК «Тольяттинский краеведческий музей»;</w:t>
            </w:r>
          </w:p>
          <w:p w:rsidR="00C42972" w:rsidRPr="00F31B67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помощь в привлечении экспозиций Тольяттинскому художественному музею; </w:t>
            </w:r>
          </w:p>
          <w:p w:rsidR="00C42972" w:rsidRPr="00F31B67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постановок спектаклей в театре «Колесо»</w:t>
            </w:r>
          </w:p>
        </w:tc>
        <w:tc>
          <w:tcPr>
            <w:tcW w:w="899" w:type="pct"/>
          </w:tcPr>
          <w:p w:rsidR="00C42972" w:rsidRPr="00F31B67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культурной жизни в городе</w:t>
            </w:r>
          </w:p>
        </w:tc>
        <w:tc>
          <w:tcPr>
            <w:tcW w:w="771" w:type="pct"/>
            <w:gridSpan w:val="3"/>
          </w:tcPr>
          <w:p w:rsidR="00C42972" w:rsidRPr="00F31B67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ПАО «</w:t>
            </w:r>
            <w:proofErr w:type="spellStart"/>
            <w:r w:rsidRPr="00F31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КуйбышевАзот</w:t>
            </w:r>
            <w:proofErr w:type="spellEnd"/>
            <w:r w:rsidRPr="00F31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71" w:type="pct"/>
            <w:gridSpan w:val="2"/>
          </w:tcPr>
          <w:p w:rsidR="00C42972" w:rsidRPr="00F31B67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2025-2030гг.</w:t>
            </w:r>
          </w:p>
        </w:tc>
        <w:tc>
          <w:tcPr>
            <w:tcW w:w="668" w:type="pct"/>
            <w:gridSpan w:val="2"/>
          </w:tcPr>
          <w:p w:rsidR="00C42972" w:rsidRPr="00F31B67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ПАО </w:t>
            </w:r>
          </w:p>
          <w:p w:rsidR="00C42972" w:rsidRPr="00F31B67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«Куйбышев-Азот» (по согласованию)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</w:tcPr>
          <w:p w:rsidR="00C42972" w:rsidRPr="00E3595A" w:rsidRDefault="00C42972" w:rsidP="00C4297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Задача 6 - содержание и реставрация памятников истории и культуры, формирование городских культурных доминант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 xml:space="preserve">III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(2025-2030 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6.1. Строительство административно-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выставочного корпуса МАУК "Парковый комплекс истории техники имени К.Г. Сахарова", в том числе разработка проектной документации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Строительство административно-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выставочного корпуса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Объект введен в эксплуатацию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(по мере выделения средств из областного бюджета)</w:t>
            </w:r>
          </w:p>
        </w:tc>
        <w:tc>
          <w:tcPr>
            <w:tcW w:w="771" w:type="pct"/>
            <w:gridSpan w:val="3"/>
          </w:tcPr>
          <w:p w:rsidR="00C42972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Бюджет Самарской области </w:t>
            </w:r>
          </w:p>
          <w:p w:rsidR="00D450FB" w:rsidRPr="00E3595A" w:rsidRDefault="00D450FB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 городского округа Тольятти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2025-2030 гг.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firstLine="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градостроительно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й деятельности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firstLine="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городского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firstLine="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округа Тольятти. 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firstLine="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культуры Самарской области (по согласованию).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 xml:space="preserve">III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6.2. Реконструкция здания МАУИ «ТЮЗ «Дилижанс» 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работ по реконструкции здания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 введен в эксплуатацию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мере выделения средств из областного бюджета)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Самарской области.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firstLine="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градостроительной деятельности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firstLine="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городского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firstLine="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округа Тольятти. 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культуры Самарской области (по согласованию).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B050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7 - создание условий для развития креативных (творческих) индустрий как инструмента формирования креативного класса в г. Тольятти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2972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7.1. Развитие креативных индустрий за счет создания высшей школы анимации, </w:t>
            </w:r>
            <w:proofErr w:type="spell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медиарта</w:t>
            </w:r>
            <w:proofErr w:type="spellEnd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креативных индустрий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:rsidR="00C42972" w:rsidRPr="00183B51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3B51">
              <w:rPr>
                <w:rFonts w:ascii="Times New Roman" w:eastAsia="Calibri" w:hAnsi="Times New Roman" w:cs="Times New Roman"/>
                <w:sz w:val="24"/>
                <w:szCs w:val="24"/>
              </w:rPr>
              <w:t>а также в ювелирной сфере (Центр ювелирного дизайна)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2972" w:rsidRPr="00800E11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E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Формирование цифровых компетенций у специалистов творческой индустрии (2Д и 3Д анимация, </w:t>
            </w:r>
            <w:r w:rsidRPr="00800E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цифровая иллюстрация, видеомонтаж, художественная фотосъемка и обработка фото); ускоренное внедрение цифровых технологий в проекты креативной индустрии. </w:t>
            </w:r>
            <w:r w:rsidRPr="00800E1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Реализация креативных проектов, направленных на продвижение и позиционирование положительного бренда Тольятти за пределами региона. </w:t>
            </w:r>
          </w:p>
          <w:p w:rsidR="00C42972" w:rsidRPr="00800E11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E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Создание перспективного и коммерчески успешного центра ювелирного дизайна на базе ТГУ, в том числе запуск опытного производства и продажи качественной и оригинальной ювелирной продукции по ряду направлений: </w:t>
            </w:r>
            <w:r w:rsidRPr="00800E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эксклюзивная ювелирная продукция, ювелирная продукция среднего и эконом класса, продукция «масс-</w:t>
            </w:r>
            <w:proofErr w:type="spellStart"/>
            <w:r w:rsidRPr="00800E11">
              <w:rPr>
                <w:rFonts w:ascii="Times New Roman" w:eastAsia="Calibri" w:hAnsi="Times New Roman" w:cs="Times New Roman"/>
                <w:sz w:val="24"/>
                <w:szCs w:val="24"/>
              </w:rPr>
              <w:t>маркет</w:t>
            </w:r>
            <w:proofErr w:type="spellEnd"/>
            <w:r w:rsidRPr="00800E11">
              <w:rPr>
                <w:rFonts w:ascii="Times New Roman" w:eastAsia="Calibri" w:hAnsi="Times New Roman" w:cs="Times New Roman"/>
                <w:sz w:val="24"/>
                <w:szCs w:val="24"/>
              </w:rPr>
              <w:t>», сувенирная продукция из цветных металлов.</w:t>
            </w:r>
          </w:p>
        </w:tc>
        <w:tc>
          <w:tcPr>
            <w:tcW w:w="89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2972" w:rsidRPr="00800E11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E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Увеличение количества проектов сферы креативной индустрии: </w:t>
            </w:r>
          </w:p>
          <w:p w:rsidR="00C42972" w:rsidRPr="00800E11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00E1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2026 г.– не менее 20 ед. </w:t>
            </w:r>
          </w:p>
          <w:p w:rsidR="00C42972" w:rsidRPr="00800E11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00E1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2027 г.– не менее 25 ед. 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E1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2028 г.– не менее 30 ед.</w:t>
            </w:r>
          </w:p>
        </w:tc>
        <w:tc>
          <w:tcPr>
            <w:tcW w:w="771" w:type="pct"/>
            <w:gridSpan w:val="3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hanging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ФГБОУ ВО «Тольяттинский государственный университет»</w:t>
            </w:r>
          </w:p>
        </w:tc>
        <w:tc>
          <w:tcPr>
            <w:tcW w:w="571" w:type="pct"/>
            <w:gridSpan w:val="2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2025-2028 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 «Тольяттинский государственный университет» (по согласованию).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Молодежные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сообщества (по согласованию).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Учреждения культуры и искусства города Тольятти (по согласованию).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</w:tcPr>
          <w:p w:rsidR="00C42972" w:rsidRPr="00E3595A" w:rsidRDefault="00C42972" w:rsidP="00C4297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Задача 8 - создание условий для раскрытия потенциала молодежи, содействие успешной интеграции молодежи в общество и повышению ее роли в жизни города и страны в целом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 xml:space="preserve">III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8.1. Организация работы молодежных коллегиальных совещательных структур при администрации города, сети совещательных молодежных структур по месту учебы (на базе образовательных организаций) и по месту работы (на базе предприятий и организаций города)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сети молодежных совещательных структур, которые позволят формировать активную гражданскую позицию молодежи и налаживать ее диалог с властью и обществом на основе партнерских отношений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Наличие совещательных структур: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- при администрации;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- в учреждениях общего и дополнительного образования;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- в учреждениях СПО;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 учреждениях ВПО; 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- на крупных промышленных предприятиях.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текущей деятельности администрации городского округа Тольятти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2025-2030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гг.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образования администрации городского округа Тольятти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 xml:space="preserve">III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(2025-2030 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8.2. Проведение ежегодных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собственных обучающих семинаров, создание условий для участия в федеральных (областных) обучающих программах тольяттинских специалистов по работе в сфере добровольчества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Проведение ежегодных собственных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обучающих семинаров, форумов в рамках деятельности муниципального ресурсного центра на базе МБУ ММЦ «Шанс»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9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Не менее 3-х семинаров в год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Тольятти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2025-2030 гг.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Департамент образования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администрации городского округа Тольятти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 xml:space="preserve">III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8.3. Формирование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профессиональную ориентацию всех обучающихся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участия молодежи в конкурсах и проектах, информирование о мероприятиях социальной поддержки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9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конкурса на присуждение именных стипендий главы городского округа Тольятти </w:t>
            </w:r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Тольятти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2025-2030 гг.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образования администрации городского округа Тольятти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 xml:space="preserve">III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8.4. Включение тольяттинцев в единую информационную платформу, представляющую собой систему эффективного поиска информации, взаимодействия, коммуникации и обучения добровольцев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Регистрация в единой информационной системе «Добровольцы России» граждан городского округа Тольятти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Ежегодное увеличение численности зарегистрированных на 20 %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текущей деятельности администрации городского округа Тольятти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 гг.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образования администрации городского округа Тольятти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 xml:space="preserve">III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8.5. Создание и функционирование центров (сообщества, объединения) поддержки добровольчества (</w:t>
            </w:r>
            <w:proofErr w:type="spell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волонтерства</w:t>
            </w:r>
            <w:proofErr w:type="spellEnd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) на базе образовательных организаций, НКО, государственных и муниципальных учреждений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муниципального ресурсного центра на базе МБУ ММЦ «Шанс»;</w:t>
            </w:r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добровольческих объединений в общеобразовательных организациях и в учреждениях дополнительного образования ВУЗов, </w:t>
            </w:r>
            <w:proofErr w:type="spell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ССУЗов</w:t>
            </w:r>
            <w:proofErr w:type="spellEnd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школ 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1 центр;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не менее 50 объединений.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текущей деятельности администрации городского округа Тольятти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 гг.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образования администрации городского округа Тольятти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5000" w:type="pct"/>
            <w:gridSpan w:val="11"/>
          </w:tcPr>
          <w:p w:rsidR="00C42972" w:rsidRPr="00E3595A" w:rsidRDefault="00C42972" w:rsidP="00C4297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Задача 9 - создание на базе учреждения по работе с молодежью инфраструктуры, отвечающей современным потребностям молодежи, необходимой для реализации творческого и профессионального потенциала молодежи в различных сферах деятельности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 xml:space="preserve">III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9.1. Организация работы центров (клубов) молодежной активности по месту жительства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работы центров (клубов) молодежной активности по месту жительства на базе учреждения по работе с молодежью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клубов: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Центральный район – 2 ед.; 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Комсомольский район – 2 ед.; 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Автозаводский район – 3 ед.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Бюджет городского округа Тольятти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 гг.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образования администрации городского округа Тольятти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6" w:name="_Hlk72487150"/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Приоритет</w:t>
            </w: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)</w:t>
            </w: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«Возможности для каждого»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Стратегическая цель -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самореализации человека путем внедрения принципов современной промышленной политики, привлечения инвесторов, поддержки предпринимательской инициативы, обеспечения населения современными рабочими местами.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Среднесрочные приоритеты развития: </w:t>
            </w:r>
            <w:r w:rsidRPr="00E359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создание на территории городского округа Тольятти условий и реализация мер, обеспечивающих координацию усилий бизнеса, научно-образовательного сообщества и органов власти в целях комплексного развития промышленности города;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единой интегрированной системы поддержки инвестиционной деятельности, обеспечение потребностей инвесторов в современной промышленной инфраструктуре; создание благоприятных условий для развития предпринимательства.</w:t>
            </w:r>
          </w:p>
        </w:tc>
      </w:tr>
      <w:bookmarkEnd w:id="6"/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198"/>
        </w:trPr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Ожидаемые результаты реализации приоритета «Возможности для каждого»: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198"/>
        </w:trPr>
        <w:tc>
          <w:tcPr>
            <w:tcW w:w="3761" w:type="pct"/>
            <w:gridSpan w:val="7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индикатора</w:t>
            </w:r>
          </w:p>
        </w:tc>
        <w:tc>
          <w:tcPr>
            <w:tcW w:w="571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индикатора на 2025 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668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индикатора на 2030 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198"/>
        </w:trPr>
        <w:tc>
          <w:tcPr>
            <w:tcW w:w="3761" w:type="pct"/>
            <w:gridSpan w:val="7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 производства по обрабатывающей промышленности (раздел C) (% к предыдущему году)</w:t>
            </w:r>
          </w:p>
        </w:tc>
        <w:tc>
          <w:tcPr>
            <w:tcW w:w="571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106,0</w:t>
            </w:r>
          </w:p>
        </w:tc>
        <w:tc>
          <w:tcPr>
            <w:tcW w:w="668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198"/>
        </w:trPr>
        <w:tc>
          <w:tcPr>
            <w:tcW w:w="3761" w:type="pct"/>
            <w:gridSpan w:val="7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" w:name="_Hlk132288775"/>
            <w:bookmarkStart w:id="8" w:name="_Hlk62647773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субъектов малого и среднего предпринимательства (тыс. ед.)</w:t>
            </w:r>
          </w:p>
          <w:bookmarkEnd w:id="7"/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1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</w:t>
            </w:r>
          </w:p>
        </w:tc>
        <w:bookmarkEnd w:id="8"/>
        <w:tc>
          <w:tcPr>
            <w:tcW w:w="668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197"/>
        </w:trPr>
        <w:tc>
          <w:tcPr>
            <w:tcW w:w="3761" w:type="pct"/>
            <w:gridSpan w:val="7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торговых мест на розничных  рынках, включая сельскохозяйственные (на 1 января, ед.)</w:t>
            </w:r>
          </w:p>
        </w:tc>
        <w:tc>
          <w:tcPr>
            <w:tcW w:w="571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1960</w:t>
            </w:r>
          </w:p>
        </w:tc>
        <w:tc>
          <w:tcPr>
            <w:tcW w:w="668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2050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197"/>
        </w:trPr>
        <w:tc>
          <w:tcPr>
            <w:tcW w:w="3761" w:type="pct"/>
            <w:gridSpan w:val="7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Соотношение доходов 10% наиболее обеспеченного населения и 10% наименее обеспеченного населения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(% к 2018г.)</w:t>
            </w:r>
          </w:p>
        </w:tc>
        <w:tc>
          <w:tcPr>
            <w:tcW w:w="571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lastRenderedPageBreak/>
              <w:t>91</w:t>
            </w:r>
          </w:p>
        </w:tc>
        <w:tc>
          <w:tcPr>
            <w:tcW w:w="668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85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Задача 1 - развитие массового малого предпринимательства, создание рабочих мест в непроизводственном секторе экономики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 xml:space="preserve">III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 Организация мероприятия в сфере молодежной политики, направленного на популяризацию предпринимательской деятельности среди молодежи. 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бизнес-игр со старшими школьниками и учащимися </w:t>
            </w:r>
            <w:proofErr w:type="spellStart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СУЗов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left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 мероприятий – 106 ед. ежегодно.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left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2025-2027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экономического развития администр</w:t>
            </w:r>
            <w:r w:rsidR="007A4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ации городского округа Тольятти. МАУ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</w:t>
            </w:r>
            <w:r w:rsidR="005A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округа Тольятти «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Аге</w:t>
            </w:r>
            <w:r w:rsidR="005A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нтство экономического развития»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7A408C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III</w:t>
            </w:r>
            <w:r w:rsidRPr="007A408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этап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 Оказание консультационной и образовательной поддержки субъектам малого и среднего предпринимательства и физическим лицам, в том числе в сфере социального, женского, семейного предпринимательства  и креативных индустрий.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Консультационная и образовательная поддержка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left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участников, получивших поддержку – 3174 ед. ежегодно.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2025-2030гг.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firstLine="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экономического развития администрац</w:t>
            </w:r>
            <w:r w:rsidR="007A4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городского округа Тольятти, МАУ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  <w:r w:rsidR="005A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Тольятти «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</w:t>
            </w:r>
            <w:r w:rsidR="005A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ентство экономического развития»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 xml:space="preserve">III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1.3. Организация выставочных мероприятий для индивидуальных предпринимателей и </w:t>
            </w:r>
            <w:proofErr w:type="spellStart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самозанятых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граждан (ярмарка).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выставки - ярмарки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30 выставок-ярмарок ежегодно.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2025-2029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гг.</w:t>
            </w:r>
          </w:p>
        </w:tc>
        <w:tc>
          <w:tcPr>
            <w:tcW w:w="668" w:type="pct"/>
            <w:gridSpan w:val="2"/>
          </w:tcPr>
          <w:p w:rsidR="00891209" w:rsidRDefault="00C42972" w:rsidP="00891209">
            <w:pPr>
              <w:widowControl w:val="0"/>
              <w:autoSpaceDE w:val="0"/>
              <w:autoSpaceDN w:val="0"/>
              <w:spacing w:after="0" w:line="240" w:lineRule="auto"/>
              <w:ind w:firstLine="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экономического развития администра</w:t>
            </w:r>
            <w:r w:rsidR="00891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городского округа Тольятти.</w:t>
            </w:r>
          </w:p>
          <w:p w:rsidR="00C42972" w:rsidRPr="00E3595A" w:rsidRDefault="00891209" w:rsidP="008912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МАУ </w:t>
            </w:r>
            <w:r w:rsidR="00C42972"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городского округа Тольятти «Агентство экономического развития»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D5655C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D5655C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 xml:space="preserve">III </w:t>
            </w:r>
            <w:proofErr w:type="spellStart"/>
            <w:r w:rsidRPr="00D5655C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C42972" w:rsidRPr="00D5655C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D5655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C42972" w:rsidRPr="00D5655C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1.4. </w:t>
            </w:r>
            <w:proofErr w:type="spellStart"/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Докапитализация</w:t>
            </w:r>
            <w:proofErr w:type="spellEnd"/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фонда поддержки и развития субъектов МСП</w:t>
            </w:r>
          </w:p>
        </w:tc>
        <w:tc>
          <w:tcPr>
            <w:tcW w:w="855" w:type="pct"/>
          </w:tcPr>
          <w:p w:rsidR="00C42972" w:rsidRPr="00D5655C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субсидии Муниципальному фонду поддержки и развития субъектов малого и среднего предпринимательства </w:t>
            </w:r>
            <w:proofErr w:type="spellStart"/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микрокредитная</w:t>
            </w:r>
            <w:proofErr w:type="spellEnd"/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компания городского округа Тольятти для выдачи займов субъектам малого и среднего предпринимательства и физическим лицам, применяющим специальный налоговый режим «Налог на </w:t>
            </w: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профессиональный доход»</w:t>
            </w:r>
          </w:p>
        </w:tc>
        <w:tc>
          <w:tcPr>
            <w:tcW w:w="899" w:type="pct"/>
          </w:tcPr>
          <w:p w:rsidR="00C42972" w:rsidRPr="00D5655C" w:rsidRDefault="00C42972" w:rsidP="00C42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Выдача:</w:t>
            </w:r>
          </w:p>
          <w:p w:rsidR="00C42972" w:rsidRPr="00D5655C" w:rsidRDefault="00C42972" w:rsidP="00C42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2025г. - не менее 7;</w:t>
            </w:r>
          </w:p>
          <w:p w:rsidR="00C42972" w:rsidRPr="00D5655C" w:rsidRDefault="00C42972" w:rsidP="00C42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2026г. – не менее 8;</w:t>
            </w:r>
          </w:p>
          <w:p w:rsidR="00C42972" w:rsidRPr="00D5655C" w:rsidRDefault="00C42972" w:rsidP="00C42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2027г. – не менее 12 займов субъектам МСП и физическим лицам, применяющим специальный налоговый режим «Налог на профессиональный доход» за три года</w:t>
            </w:r>
          </w:p>
        </w:tc>
        <w:tc>
          <w:tcPr>
            <w:tcW w:w="771" w:type="pct"/>
            <w:gridSpan w:val="3"/>
          </w:tcPr>
          <w:p w:rsidR="00C42972" w:rsidRPr="00D5655C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C42972" w:rsidRPr="00D5655C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2025-2027гг.</w:t>
            </w:r>
          </w:p>
        </w:tc>
        <w:tc>
          <w:tcPr>
            <w:tcW w:w="668" w:type="pct"/>
            <w:gridSpan w:val="2"/>
          </w:tcPr>
          <w:p w:rsidR="00C42972" w:rsidRPr="00D5655C" w:rsidRDefault="00C42972" w:rsidP="007511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экономического развития администр</w:t>
            </w:r>
            <w:r w:rsidR="005A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ации городского округа Тольятти.</w:t>
            </w:r>
          </w:p>
          <w:p w:rsidR="00C42972" w:rsidRPr="00D5655C" w:rsidRDefault="00C42972" w:rsidP="005A333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Муниципальный фонд поддержки и развития субъектов малого и среднего предпринимательства </w:t>
            </w:r>
            <w:proofErr w:type="spellStart"/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микрокредитная</w:t>
            </w:r>
            <w:proofErr w:type="spellEnd"/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компания городского округа Тольятти</w:t>
            </w:r>
            <w:r w:rsidR="007511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D5655C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D5655C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 xml:space="preserve">III </w:t>
            </w:r>
            <w:proofErr w:type="spellStart"/>
            <w:r w:rsidRPr="00D5655C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C42972" w:rsidRPr="00D5655C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C42972" w:rsidRPr="00D5655C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1.5. Вовлечение субъектов МСП в развитие набережной автозаводского района </w:t>
            </w:r>
            <w:proofErr w:type="spellStart"/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Тольятти</w:t>
            </w:r>
          </w:p>
        </w:tc>
        <w:tc>
          <w:tcPr>
            <w:tcW w:w="855" w:type="pct"/>
          </w:tcPr>
          <w:p w:rsidR="00C42972" w:rsidRPr="00D5655C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взаимодействия с бизнес-сообществом по вопросам развития набережной</w:t>
            </w:r>
          </w:p>
        </w:tc>
        <w:tc>
          <w:tcPr>
            <w:tcW w:w="899" w:type="pct"/>
          </w:tcPr>
          <w:p w:rsidR="00C42972" w:rsidRPr="00D5655C" w:rsidRDefault="00C42972" w:rsidP="00C42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набережной Автозаводского района с учетом интересов бизнес-сообщества </w:t>
            </w:r>
          </w:p>
        </w:tc>
        <w:tc>
          <w:tcPr>
            <w:tcW w:w="771" w:type="pct"/>
            <w:gridSpan w:val="3"/>
          </w:tcPr>
          <w:p w:rsidR="00C42972" w:rsidRPr="00D5655C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Финансирование не требуется</w:t>
            </w:r>
          </w:p>
        </w:tc>
        <w:tc>
          <w:tcPr>
            <w:tcW w:w="571" w:type="pct"/>
            <w:gridSpan w:val="2"/>
          </w:tcPr>
          <w:p w:rsidR="00C42972" w:rsidRPr="00D5655C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2025-2026</w:t>
            </w:r>
          </w:p>
        </w:tc>
        <w:tc>
          <w:tcPr>
            <w:tcW w:w="668" w:type="pct"/>
            <w:gridSpan w:val="2"/>
          </w:tcPr>
          <w:p w:rsidR="00C42972" w:rsidRPr="00D5655C" w:rsidRDefault="00C42972" w:rsidP="007511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Департамент экономического развития администрации городского </w:t>
            </w:r>
            <w:r w:rsidR="005A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округа Тольятти.</w:t>
            </w:r>
          </w:p>
          <w:p w:rsidR="00C42972" w:rsidRPr="00D5655C" w:rsidRDefault="00C42972" w:rsidP="005A333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потребительского рынка администр</w:t>
            </w:r>
            <w:r w:rsidR="005A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ации городского округа Тольятти.</w:t>
            </w:r>
          </w:p>
          <w:p w:rsidR="00C42972" w:rsidRPr="00D5655C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firstLine="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градостроительной деятельности администрации городского округа Тольятти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Задача 2 - создание единой интегрированной системы поддержки инвестиционной деятельности, обеспечение потребностей инвесторов в современной промышленной инфраструктуре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2.1.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Организация системной работы по сопровождению инвестиционных проектов с учетом внедрения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регионального инвестиционного стандарта 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Привлечение инвесторов на территорию городского округа Тольятти, оказание содействия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инвес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торам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осуществляющим реализацию проектов на территории городского округа. 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Привлечение инвестиций в городской округ Тольятти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текущей деятельности администрации городского округа Тольятти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2025-2030гг.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экономического развития администрации городского округа Тольятти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lastRenderedPageBreak/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2.2. Строительство инфраструктуры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очереди ОЭЗ «Тольятти»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инфраструктуры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очереди ОЭЗ «Тольятти», а именно: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сетей водоснабжения;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сетей водоотведения;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ливневой канализации;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автомобильные дороги;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сети связи и электроснабжения, эстакады, диспетчеризации;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сети газа;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распределительные подстанции;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тех. присоединение к сетям электроснабжения;</w:t>
            </w:r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trike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– ТУ водоснабжение и водоотведение.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На территории 216 га, полностью обеспеченной промышленной инфраструктурой, будут размещены производства 15 резидентов с общим объемом заявленных инвестиций более 30 млрд. рублей и числом создаваемых новых рабочих мест – 2000.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Самарской области.</w:t>
            </w:r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АО «ОЭЗ ППТ «Тольятти». 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2024-2026 гг. 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АО «ОЭЗ ППТ «Тольятти» (по согласованию).</w:t>
            </w:r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Министерство экономического развития и инвестиций Самарской области (по согласованию)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этап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2.3. Развитие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индустриального парка «</w:t>
            </w:r>
            <w:proofErr w:type="spellStart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Тольяттикаучук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2972" w:rsidRPr="00E3595A" w:rsidRDefault="00C42972" w:rsidP="00C42972">
            <w:pPr>
              <w:widowControl w:val="0"/>
              <w:tabs>
                <w:tab w:val="left" w:pos="250"/>
              </w:tabs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widowControl w:val="0"/>
              <w:tabs>
                <w:tab w:val="left" w:pos="362"/>
              </w:tabs>
              <w:autoSpaceDE w:val="0"/>
              <w:autoSpaceDN w:val="0"/>
              <w:spacing w:after="0" w:line="240" w:lineRule="auto"/>
              <w:ind w:left="7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Привлечение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инвесторов 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Создание новых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производств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Собственные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средства ООО «</w:t>
            </w:r>
            <w:proofErr w:type="spell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Тольяттикаучук</w:t>
            </w:r>
            <w:proofErr w:type="spellEnd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2025-2030гг.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ООО «Тольятти</w:t>
            </w:r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каучук»</w:t>
            </w:r>
            <w:r w:rsidR="007511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(по согла</w:t>
            </w:r>
            <w:r w:rsidR="00E9020A">
              <w:rPr>
                <w:rFonts w:ascii="Times New Roman" w:eastAsia="Calibri" w:hAnsi="Times New Roman" w:cs="Times New Roman"/>
                <w:sz w:val="24"/>
                <w:szCs w:val="24"/>
              </w:rPr>
              <w:t>сованию)</w:t>
            </w:r>
          </w:p>
        </w:tc>
      </w:tr>
      <w:tr w:rsidR="00C42972" w:rsidRPr="003864F7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D5655C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D5655C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lastRenderedPageBreak/>
              <w:t>I</w:t>
            </w:r>
            <w:r w:rsidRPr="00D5655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D5655C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D5655C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 Развитие инфраструктуры поддержки предпринимательства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D5655C" w:rsidRDefault="00C42972" w:rsidP="00C42972">
            <w:pPr>
              <w:widowControl w:val="0"/>
              <w:tabs>
                <w:tab w:val="left" w:pos="362"/>
              </w:tabs>
              <w:autoSpaceDE w:val="0"/>
              <w:autoSpaceDN w:val="0"/>
              <w:spacing w:after="0" w:line="240" w:lineRule="auto"/>
              <w:ind w:left="7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Проработка вопроса расширения площадей бизнес-инкубатора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D5655C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площадей бизнес-инкубатора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D5655C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D5655C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2025-2026гг.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D5655C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экономического развития администр</w:t>
            </w:r>
            <w:r w:rsidR="000A0FDA">
              <w:rPr>
                <w:rFonts w:ascii="Times New Roman" w:eastAsia="Calibri" w:hAnsi="Times New Roman" w:cs="Times New Roman"/>
                <w:sz w:val="24"/>
                <w:szCs w:val="24"/>
              </w:rPr>
              <w:t>ации городского округа Тольятти.</w:t>
            </w:r>
          </w:p>
          <w:p w:rsidR="00C42972" w:rsidRPr="003864F7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МАУ </w:t>
            </w:r>
            <w:proofErr w:type="spellStart"/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г.о</w:t>
            </w:r>
            <w:proofErr w:type="spellEnd"/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. Тольятти «Аге</w:t>
            </w:r>
            <w:r w:rsidR="000A0FDA">
              <w:rPr>
                <w:rFonts w:ascii="Times New Roman" w:eastAsia="Calibri" w:hAnsi="Times New Roman" w:cs="Times New Roman"/>
                <w:sz w:val="24"/>
                <w:szCs w:val="24"/>
              </w:rPr>
              <w:t>нтство экономического развития»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Задача 3 - диверсификация номенклатуры производимой продукции для сохранения текущих и освоения новых рынков, содействие процессам кластеризации и экспорта в отрасли автомобилестроения</w:t>
            </w:r>
          </w:p>
        </w:tc>
      </w:tr>
      <w:tr w:rsidR="00C42972" w:rsidRPr="00E3595A" w:rsidTr="002B7A25">
        <w:tblPrEx>
          <w:tblLook w:val="0000" w:firstRow="0" w:lastRow="0" w:firstColumn="0" w:lastColumn="0" w:noHBand="0" w:noVBand="0"/>
        </w:tblPrEx>
        <w:trPr>
          <w:trHeight w:val="559"/>
        </w:trPr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этап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2025-2030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гг.)</w:t>
            </w:r>
          </w:p>
        </w:tc>
        <w:tc>
          <w:tcPr>
            <w:tcW w:w="809" w:type="pct"/>
          </w:tcPr>
          <w:p w:rsidR="00C42972" w:rsidRPr="002B7A25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3.1. Строительство завода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производству суверенных ветроэнергетических установок большой мощности </w:t>
            </w:r>
            <w:r w:rsidRPr="00E3595A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 рамках специального инвестиционного контракта (СПИК)</w:t>
            </w:r>
            <w:r w:rsidRPr="00E3595A">
              <w:rPr>
                <w:rFonts w:ascii="Calibri" w:eastAsia="Calibri" w:hAnsi="Calibri" w:cs="Times New Roman"/>
              </w:rPr>
              <w:t xml:space="preserve">, </w:t>
            </w:r>
            <w:r w:rsidRPr="00E3595A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lastRenderedPageBreak/>
              <w:t>О</w:t>
            </w:r>
            <w:r w:rsidR="002B7A2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ОО «Проекты зеленой энергетики»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Локализация производства суверенных ветроэнергетических установок большой мощности на территории ОЭЗ «Тольятти»</w:t>
            </w:r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9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Объем инвестиций –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5 339 млн руб., </w:t>
            </w:r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400 рабочих мест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ООО «</w:t>
            </w:r>
            <w:r w:rsidRPr="00E3595A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Проекты зеленой энергетики»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2025-2027 гг.</w:t>
            </w:r>
          </w:p>
          <w:p w:rsidR="00C42972" w:rsidRPr="00E3595A" w:rsidRDefault="00C42972" w:rsidP="00C42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42972" w:rsidRPr="00E3595A" w:rsidRDefault="00C42972" w:rsidP="00C42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СПИК до 2034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ООО «</w:t>
            </w:r>
            <w:r w:rsidRPr="00E3595A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Проекты зелено</w:t>
            </w:r>
            <w:r w:rsidR="000A0FDA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й энергетики» (по согласованию).</w:t>
            </w:r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Министерство промышленности и торговли Самарской области (по согласованию).</w:t>
            </w:r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Администрация городского округа Тольятти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Задача 4 - развитие химической промышленности Тольятти на основе внедрения передовых технологий зеленой химии*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*Задача реализуется в рамках текущей деятельности ведущих химических предприятий городского округа Тольятти.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436"/>
        </w:trPr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Задача 5 - обеспечение развития предприятий пищевой и легкой промышленности городского округа в целях насыщения рынка городского округа и Самарской области потребительскими товарами местного производства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1268"/>
        </w:trPr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III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этап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(2025-2030 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5.1. Строительство завода по первичной переработки молока, производства сыров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производства сыров на территории городского округа Тольятти, ООО «КАРАТ-Тольятти»</w:t>
            </w:r>
          </w:p>
          <w:p w:rsidR="00C42972" w:rsidRPr="00E3595A" w:rsidRDefault="00C42972" w:rsidP="00C42972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9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Объем инвестиций –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11 506,58 млн руб., </w:t>
            </w:r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541 новое рабочее место 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ООО «КАРАТ-Тольятти»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2025-2030 гг.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ООО «КА</w:t>
            </w:r>
            <w:r w:rsidR="000A0FDA">
              <w:rPr>
                <w:rFonts w:ascii="Times New Roman" w:eastAsia="Calibri" w:hAnsi="Times New Roman" w:cs="Times New Roman"/>
                <w:sz w:val="24"/>
                <w:szCs w:val="24"/>
              </w:rPr>
              <w:t>РАТ-Тольятти» (по согласованию).</w:t>
            </w:r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</w:t>
            </w:r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городског</w:t>
            </w:r>
            <w:r w:rsidR="00C73B9B">
              <w:rPr>
                <w:rFonts w:ascii="Times New Roman" w:eastAsia="Calibri" w:hAnsi="Times New Roman" w:cs="Times New Roman"/>
                <w:sz w:val="24"/>
                <w:szCs w:val="24"/>
              </w:rPr>
              <w:t>о округа Тольятти.</w:t>
            </w:r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НО «Агентство по привлечению инвестиций Самарской области» (по согласованию)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III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этап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(2025-2030гг.)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5.2 Строительство новой кондитерской фабрики по производству бисквитных мучных изделий на территории </w:t>
            </w:r>
            <w:proofErr w:type="spell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г.о</w:t>
            </w:r>
            <w:proofErr w:type="spellEnd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Тольятти и производство нового вида продукции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Организация производства бисквитных мучных изделий на территории </w:t>
            </w:r>
            <w:proofErr w:type="spell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г.о</w:t>
            </w:r>
            <w:proofErr w:type="spellEnd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Тольятти и производство нового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вида продукции ООО «Фабрика Бисквита»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Объем инвестиций – 1 070,78 млн. руб.</w:t>
            </w:r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261 новое рабочее место</w:t>
            </w:r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ООО «Фабрика Бисквита»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2025-2027гг.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ООО «Фабр</w:t>
            </w:r>
            <w:r w:rsidR="00C73B9B">
              <w:rPr>
                <w:rFonts w:ascii="Times New Roman" w:eastAsia="Calibri" w:hAnsi="Times New Roman" w:cs="Times New Roman"/>
                <w:sz w:val="24"/>
                <w:szCs w:val="24"/>
              </w:rPr>
              <w:t>ика Бисквита» (по согласованию).</w:t>
            </w:r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</w:t>
            </w:r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городского округа Тольятти</w:t>
            </w:r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Задача 6 - реализация экспортного потенциала промышленных предприятий Тольятти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559"/>
        </w:trPr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 этап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(2025-2030гг.)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6.1 Оказание содействия </w:t>
            </w:r>
            <w:proofErr w:type="spellStart"/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экспортно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ориентированным предприятиям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5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Содействие предприятиям городского округа Тольятти во взаимодействии с Центром поддержки экспорта Самарской области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информированности предприятий городского округа Тольятти о мерах поддержки экспорта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текущей деятельности</w:t>
            </w:r>
            <w:r w:rsidR="001C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городского округа Тольятти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2025-2030гг.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городского округа Тольятти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0B050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Задача 7 - формирование гибкого рынка труда, учитывающего потребности современной экономики и будущие технологические тренды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5223"/>
        </w:trPr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III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этап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2025-2030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7.1. Участие городского округа Тольятти в содействии занятости населения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5" w:type="pct"/>
          </w:tcPr>
          <w:p w:rsidR="00C42972" w:rsidRPr="00E3595A" w:rsidRDefault="00C42972" w:rsidP="00C429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Оказание содействия в проведении совместных мероприятий с территориальным центром занятости населения </w:t>
            </w:r>
            <w:proofErr w:type="spellStart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Тольятти и </w:t>
            </w:r>
            <w:proofErr w:type="spellStart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м.р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Ставропольский, направленных на обеспечение кадрами предприятий, организаций, осуществляющих деятельность на территории городского округа и трудоустройство жителей </w:t>
            </w:r>
            <w:proofErr w:type="spellStart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Тольятти</w:t>
            </w:r>
          </w:p>
          <w:p w:rsidR="00C42972" w:rsidRPr="00E3595A" w:rsidRDefault="00C42972" w:rsidP="00C429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ситуации на рынке труда в городском округе Тольятти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рамках текущей деятельности </w:t>
            </w:r>
            <w:r w:rsidR="001C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городского округа Тольятти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2025-2030гг.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</w:t>
            </w:r>
            <w:r w:rsidR="00AF2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ация городского округа Тольятти.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Территориальный центр занятости населения </w:t>
            </w:r>
            <w:proofErr w:type="spellStart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Тольятти и </w:t>
            </w:r>
            <w:proofErr w:type="spellStart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м.р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Ставропольский (по согласованию)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этап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7.2 Реализация на территории городского округа Тольятти  федерального проекта  «Производительность труда» национального проекта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«Эффективная и конкурентная экономика»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Организация участия предприятий городского округа Тольятти в федеральном проекте  «Производительность труда» национального проекта «Эффективная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и конкурентная экономика»</w:t>
            </w:r>
          </w:p>
        </w:tc>
        <w:tc>
          <w:tcPr>
            <w:tcW w:w="899" w:type="pct"/>
          </w:tcPr>
          <w:p w:rsidR="00C42972" w:rsidRPr="00A90992" w:rsidRDefault="00C42972" w:rsidP="00A9099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r w:rsidRPr="00E359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Количество предприятий, вовлеченных в федеральный проект через получение адресной поддержки (накопительным итогом)*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текущей деятельности</w:t>
            </w:r>
            <w:r w:rsidR="00421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городского округа Тольятти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2025-2030гг.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городского округа Тольятти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0992" w:rsidRPr="00E3595A" w:rsidTr="00A90992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</w:tcPr>
          <w:p w:rsidR="00A90992" w:rsidRPr="00E3595A" w:rsidRDefault="00A9099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*В</w:t>
            </w:r>
            <w:r w:rsidRPr="00E3595A">
              <w:rPr>
                <w:rFonts w:ascii="Times New Roman" w:eastAsia="Calibri" w:hAnsi="Times New Roman" w:cs="Times New Roman"/>
              </w:rPr>
              <w:t xml:space="preserve"> соответствии со значением целевого показателя «Количество предприятий-участников, вовлеченных в реализацию национального проекта через получение адресной поддержки, единиц» по городскому округу Тольятти, декомпозированным Министерством промышленности и торговли Самарской области в рамках федерального проекта «Производительность труда» национального проекта «Эффективная и конкурентная экономика»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Задача 8 - обеспечение эффективного управления имуществом муниципальной казны, муниципальными учреждениями и предприятиями городского округа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этап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2025-2030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8.1. Привлечение частных инвестиций в объекты муниципальной собственности</w:t>
            </w:r>
          </w:p>
          <w:p w:rsidR="00C42972" w:rsidRPr="00E3595A" w:rsidRDefault="00C42972" w:rsidP="00C429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42972" w:rsidRPr="00E3595A" w:rsidRDefault="00C42972" w:rsidP="00C429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Заключение  и реализация концессионных соглашений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соглашений о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-частном партнерстве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инвестиций, вложенных в объекты муниципальной собственности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7D2A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2025-2030гг.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городского округа Тольятти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Приоритет (5) «Город больших проектов»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Стратегическая цель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создание одного из крупнейших </w:t>
            </w:r>
            <w:proofErr w:type="spell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инновационно</w:t>
            </w:r>
            <w:proofErr w:type="spellEnd"/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-производственных центров Поволжья и России путем развития научно-производственного комплекса, формирования новых отраслей, внедрения цифровых технологий и реализации модели умного города.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Среднесрочные приоритеты развития: </w:t>
            </w:r>
            <w:r w:rsidRPr="00E359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развитие сферы науки; развитие инфраструктуры сервисов технологического лидерства и трансформации научного лидерства в технологическое; развитие студенческого технологического предпринимательства; создание условий для новых наукоемких отраслей и формирования новых рынков.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248"/>
        </w:trPr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Ожидаемые результаты реализации приоритета  «Город больших проектов»: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241"/>
        </w:trPr>
        <w:tc>
          <w:tcPr>
            <w:tcW w:w="3761" w:type="pct"/>
            <w:gridSpan w:val="7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индикатора</w:t>
            </w:r>
          </w:p>
        </w:tc>
        <w:tc>
          <w:tcPr>
            <w:tcW w:w="571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Значение индикатора на </w:t>
            </w: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2025 год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668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Значение индикатора на </w:t>
            </w: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2030 год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241"/>
        </w:trPr>
        <w:tc>
          <w:tcPr>
            <w:tcW w:w="3761" w:type="pct"/>
            <w:gridSpan w:val="7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Объем инвестиций в основной капитал организаций за счет всех источников финансирования (в ценах соответствующих лет) - всего (млн руб.)</w:t>
            </w:r>
          </w:p>
        </w:tc>
        <w:tc>
          <w:tcPr>
            <w:tcW w:w="571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70000</w:t>
            </w:r>
          </w:p>
        </w:tc>
        <w:tc>
          <w:tcPr>
            <w:tcW w:w="668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100000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241"/>
        </w:trPr>
        <w:tc>
          <w:tcPr>
            <w:tcW w:w="3761" w:type="pct"/>
            <w:gridSpan w:val="7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производительности труда относительно 2017г. (%)</w:t>
            </w:r>
          </w:p>
        </w:tc>
        <w:tc>
          <w:tcPr>
            <w:tcW w:w="571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130</w:t>
            </w:r>
          </w:p>
        </w:tc>
        <w:tc>
          <w:tcPr>
            <w:tcW w:w="668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150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241"/>
        </w:trPr>
        <w:tc>
          <w:tcPr>
            <w:tcW w:w="3761" w:type="pct"/>
            <w:gridSpan w:val="7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организаций, осуществлявших технологические, организационные, маркетинговые инновации в отчетном году, в общем числе обследованных организаций (%)</w:t>
            </w:r>
          </w:p>
        </w:tc>
        <w:tc>
          <w:tcPr>
            <w:tcW w:w="571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668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20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241"/>
        </w:trPr>
        <w:tc>
          <w:tcPr>
            <w:tcW w:w="3761" w:type="pct"/>
            <w:gridSpan w:val="7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национальных проектов с участием городского округа (шт.)</w:t>
            </w:r>
          </w:p>
        </w:tc>
        <w:tc>
          <w:tcPr>
            <w:tcW w:w="571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668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-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Задача 1 - </w:t>
            </w: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формирование единой системы поддержки новых технологических компаний, обеспечивающий непрерывный поток </w:t>
            </w:r>
            <w:proofErr w:type="spellStart"/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стартапов</w:t>
            </w:r>
            <w:proofErr w:type="spellEnd"/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3217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1.1. Обеспечение развития и функционирования технопарка в сфере высоких технологий «Жигулевская долина»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Создание благоприятной среды для развития инновационного предпринимательства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Достижение значений показателей, характеризующих выполнение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работы в рамках государственного задания, утвержденного приказом министерства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экономического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развития и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инвестиций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Самарской области 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Бюджет Самарской области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2025-2030 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ГАУ «ЦИК СО» (по согласованию)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963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1.2. Реализация акселерационной программы поддержки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проектных команд и студенческих инициатив для формирования инновационных продуктов «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Creative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Tech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972" w:rsidRPr="00E3595A" w:rsidRDefault="00C42972" w:rsidP="00C4297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Комплекс мероприятий по развитию </w:t>
            </w:r>
            <w:proofErr w:type="spell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стартап</w:t>
            </w:r>
            <w:proofErr w:type="spellEnd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-проектов проектных команд и студенческих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инициатив, представляющий собой практический формат работы над проектом, обеспечивающий получение новых знаний в предпринимательской сфере, включающий образовательные элементы, трекинг и </w:t>
            </w:r>
            <w:proofErr w:type="spell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менторинг</w:t>
            </w:r>
            <w:proofErr w:type="spellEnd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. Реализуется в рамках государственной программы Российской Федерации «Научно-техническое развитие Российской Федерации».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Создание экосистемы и культуры предпринимательства, активное участие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молодёжи в развитии бизнеса, рост числа зарегистрированных юридических лиц, развитие местного рынка бизнеса на основе инновационных </w:t>
            </w:r>
            <w:proofErr w:type="spell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стартапов</w:t>
            </w:r>
            <w:proofErr w:type="spellEnd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, создание новых рабочих мест.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Федеральный бюджет. Внебюджетные средства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(собственные)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972" w:rsidRPr="00E3595A" w:rsidRDefault="00C42972" w:rsidP="00C429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2025-2030 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ФГБОУ ВО «Поволжский государственный университет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сервиса» (по согласованию)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lastRenderedPageBreak/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этап (2025-2030 гг.)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1.3. Создание консорциума инноваций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2972" w:rsidRPr="00E3595A" w:rsidRDefault="00C42972" w:rsidP="00C4297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Объединение ресурсов представителей инновационной инфраструктуры региона для устранения «разрывов» между стадиями жизненного цикла инноваций, обеспечения «бесшовного»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перехода </w:t>
            </w:r>
            <w:proofErr w:type="spell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стартапов</w:t>
            </w:r>
            <w:proofErr w:type="spellEnd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проектных команд из одной стадии в другую с использованием всей инновационной инфраструктуры региона, ускорения процессов коммерциализации разработок и вывода инновационных продуктов на рынок.</w:t>
            </w:r>
          </w:p>
        </w:tc>
        <w:tc>
          <w:tcPr>
            <w:tcW w:w="89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Увеличение количества проектных команд / проектов и </w:t>
            </w:r>
            <w:proofErr w:type="spell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стартапов</w:t>
            </w:r>
            <w:proofErr w:type="spellEnd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, обеспеченных инвестиционной поддержкой: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 г. –150 ед.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2026 г. –160 ед.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Увеличение количества выявленных лидеров среди молодежи города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Тольятти, предрасположенных к технологическому предпринимательству.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 г. –15 ед.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2026 г. –17 ед.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количества инновационных идей, разработанных молодежью города Тольятти.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В 2025г –600 ед.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В 2026г –700 ед.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gridSpan w:val="3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Средства ФГБОУ ВО «Тольяттинский государственный университет».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Иные внебюджетные средства.</w:t>
            </w:r>
          </w:p>
        </w:tc>
        <w:tc>
          <w:tcPr>
            <w:tcW w:w="571" w:type="pct"/>
            <w:gridSpan w:val="2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2972" w:rsidRPr="00E3595A" w:rsidRDefault="00C42972" w:rsidP="00C429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2025-2026 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 «Тольяттинский государственный университет» (по согласованию).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Заинтересованные организации 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(по согласованию).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Консорциум инноваций (по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согласованию).</w:t>
            </w:r>
          </w:p>
        </w:tc>
      </w:tr>
      <w:tr w:rsidR="00C42972" w:rsidRPr="00E3595A" w:rsidTr="0091233F">
        <w:tblPrEx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7C4156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5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I</w:t>
            </w:r>
            <w:r w:rsidRPr="007C41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7C415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7C4156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1.4. </w:t>
            </w:r>
            <w:r w:rsidRPr="007C4156">
              <w:rPr>
                <w:rFonts w:ascii="Times New Roman" w:hAnsi="Times New Roman"/>
                <w:sz w:val="24"/>
                <w:szCs w:val="24"/>
              </w:rPr>
              <w:t>Цифровая платформа студенческой проектной деятельности – "ПРОЕКТИВА"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7C4156" w:rsidRDefault="00C42972" w:rsidP="00C42972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7C4156">
              <w:rPr>
                <w:rFonts w:ascii="Times New Roman" w:hAnsi="Times New Roman"/>
                <w:sz w:val="24"/>
                <w:szCs w:val="24"/>
              </w:rPr>
              <w:t>Создание цифровой платформы управления проектной деятельностью "ПРОЕКТИВА" с возможностью формирования смешанных команд из различных образовательных учреждений города и выстраиванием сетевого взаимодействия обучающихся.</w:t>
            </w:r>
            <w:r w:rsidRPr="007C4156">
              <w:rPr>
                <w:rFonts w:ascii="Times New Roman" w:hAnsi="Times New Roman"/>
                <w:sz w:val="24"/>
                <w:szCs w:val="24"/>
              </w:rPr>
              <w:br/>
              <w:t xml:space="preserve">Увеличение числа </w:t>
            </w:r>
            <w:r w:rsidRPr="007C41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инновационных идей и их внедрение для перспективного развития различных направлений деятельности города Тольятти с использованием цифровой платформы проектной деятельности. 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7C4156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1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Увеличение количества молодежи г. Тольятти, вовлеченной в проектную деятельность и разрабатывающей проекты, направленные на развитие г. Тольятти. 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</w:t>
            </w:r>
          </w:p>
          <w:p w:rsidR="00C42972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ФГБОУ ВО «Тольяттинский государственный университет»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42972" w:rsidRPr="007C4156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7BC">
              <w:rPr>
                <w:rFonts w:ascii="Times New Roman" w:hAnsi="Times New Roman"/>
                <w:sz w:val="24"/>
                <w:szCs w:val="24"/>
              </w:rPr>
              <w:t>Иные внебюджетные средства.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7C4156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156">
              <w:rPr>
                <w:rFonts w:ascii="Times New Roman" w:hAnsi="Times New Roman"/>
                <w:sz w:val="24"/>
                <w:szCs w:val="24"/>
              </w:rPr>
              <w:t>2026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C7D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 «Тольяттинский государственный универс</w:t>
            </w:r>
            <w:r w:rsidR="00495C7D">
              <w:rPr>
                <w:rFonts w:ascii="Times New Roman" w:eastAsia="Calibri" w:hAnsi="Times New Roman" w:cs="Times New Roman"/>
                <w:sz w:val="24"/>
                <w:szCs w:val="24"/>
              </w:rPr>
              <w:t>итет» (по согласованию).</w:t>
            </w:r>
          </w:p>
          <w:p w:rsidR="00495C7D" w:rsidRDefault="00495C7D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Консорциум инноваций (по согласованию).</w:t>
            </w:r>
          </w:p>
          <w:p w:rsidR="00495C7D" w:rsidRDefault="00495C7D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42972" w:rsidRPr="007C4156">
              <w:rPr>
                <w:rFonts w:ascii="Times New Roman" w:hAnsi="Times New Roman" w:cs="Times New Roman"/>
                <w:sz w:val="24"/>
                <w:szCs w:val="24"/>
              </w:rPr>
              <w:t>бра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зовательные организации города (по согласованию).</w:t>
            </w:r>
          </w:p>
          <w:p w:rsidR="00C42972" w:rsidRPr="007C4156" w:rsidRDefault="008C3948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C42972" w:rsidRPr="007C4156">
              <w:rPr>
                <w:rFonts w:ascii="Times New Roman" w:hAnsi="Times New Roman" w:cs="Times New Roman"/>
                <w:sz w:val="24"/>
                <w:szCs w:val="24"/>
              </w:rPr>
              <w:t>аинтересованные предприятия и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согласованию).</w:t>
            </w:r>
          </w:p>
        </w:tc>
      </w:tr>
      <w:tr w:rsidR="00C42972" w:rsidRPr="00E3595A" w:rsidTr="0091233F">
        <w:tblPrEx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972" w:rsidRPr="007C4156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5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I</w:t>
            </w:r>
            <w:r w:rsidRPr="007C41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7C415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972" w:rsidRPr="007C4156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1.5. 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Лаборатория </w:t>
            </w:r>
            <w:proofErr w:type="spellStart"/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мехатроники</w:t>
            </w:r>
            <w:proofErr w:type="spellEnd"/>
            <w:r w:rsidRPr="007C4156">
              <w:rPr>
                <w:rFonts w:ascii="Times New Roman" w:hAnsi="Times New Roman" w:cs="Times New Roman"/>
                <w:sz w:val="24"/>
                <w:szCs w:val="24"/>
              </w:rPr>
              <w:t xml:space="preserve"> и автоматизированных производственных систем (специальное образовательное пространство)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972" w:rsidRPr="007C4156" w:rsidRDefault="00C42972" w:rsidP="00C4297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C4156">
              <w:rPr>
                <w:rFonts w:ascii="Times New Roman" w:hAnsi="Times New Roman"/>
                <w:sz w:val="24"/>
                <w:szCs w:val="24"/>
              </w:rPr>
              <w:t xml:space="preserve">Создание лаборатории Передовой инженерной школы ТГУ, направленной на выполнение опытно-конструкторских работ и инжиниринг в области автоматизированного станочного оборудования и </w:t>
            </w:r>
            <w:proofErr w:type="spellStart"/>
            <w:r w:rsidRPr="007C4156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7C4156">
              <w:rPr>
                <w:rFonts w:ascii="Times New Roman" w:hAnsi="Times New Roman"/>
                <w:sz w:val="24"/>
                <w:szCs w:val="24"/>
              </w:rPr>
              <w:t xml:space="preserve"> технологических комплексов для реализации гибридных и комбинированных технологий. </w:t>
            </w:r>
            <w:r w:rsidRPr="007C4156">
              <w:rPr>
                <w:rFonts w:ascii="Times New Roman" w:hAnsi="Times New Roman"/>
                <w:sz w:val="24"/>
                <w:szCs w:val="24"/>
              </w:rPr>
              <w:br/>
              <w:t xml:space="preserve">Основные направления деятельности: </w:t>
            </w:r>
            <w:r w:rsidRPr="007C4156">
              <w:rPr>
                <w:rFonts w:ascii="Times New Roman" w:hAnsi="Times New Roman"/>
                <w:sz w:val="24"/>
                <w:szCs w:val="24"/>
              </w:rPr>
              <w:br/>
            </w:r>
            <w:r w:rsidRPr="007C41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– модернизация автоматизированного технологического оборудования и его оснащение комплексами для гибридных и комбинированных технологий; </w:t>
            </w:r>
            <w:r w:rsidRPr="007C4156">
              <w:rPr>
                <w:rFonts w:ascii="Times New Roman" w:hAnsi="Times New Roman"/>
                <w:sz w:val="24"/>
                <w:szCs w:val="24"/>
              </w:rPr>
              <w:br/>
              <w:t xml:space="preserve">– разработка высокотехнологичного оборудования и средств технологического оснащения в концепции «умных» фабрик и «умных» производств; </w:t>
            </w:r>
            <w:r w:rsidRPr="007C4156">
              <w:rPr>
                <w:rFonts w:ascii="Times New Roman" w:hAnsi="Times New Roman"/>
                <w:sz w:val="24"/>
                <w:szCs w:val="24"/>
              </w:rPr>
              <w:br/>
              <w:t xml:space="preserve">– разработка цифровых систем диагностики оборудования с применением современного лабораторного оснащения; </w:t>
            </w:r>
            <w:r w:rsidRPr="007C4156">
              <w:rPr>
                <w:rFonts w:ascii="Times New Roman" w:hAnsi="Times New Roman"/>
                <w:sz w:val="24"/>
                <w:szCs w:val="24"/>
              </w:rPr>
              <w:br/>
              <w:t xml:space="preserve">– повышение квалификации, подготовка и переподготовка инженерных кадров в </w:t>
            </w:r>
            <w:r w:rsidRPr="007C41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области автоматизированного технологического оборудования, станочных систем и комплексов. </w:t>
            </w:r>
            <w:r w:rsidRPr="007C4156">
              <w:rPr>
                <w:rFonts w:ascii="Times New Roman" w:hAnsi="Times New Roman"/>
                <w:sz w:val="24"/>
                <w:szCs w:val="24"/>
              </w:rPr>
              <w:br/>
              <w:t xml:space="preserve">Лаборатория </w:t>
            </w:r>
            <w:proofErr w:type="spellStart"/>
            <w:r w:rsidRPr="007C4156">
              <w:rPr>
                <w:rFonts w:ascii="Times New Roman" w:hAnsi="Times New Roman"/>
                <w:sz w:val="24"/>
                <w:szCs w:val="24"/>
              </w:rPr>
              <w:t>мехатроники</w:t>
            </w:r>
            <w:proofErr w:type="spellEnd"/>
            <w:r w:rsidRPr="007C4156">
              <w:rPr>
                <w:rFonts w:ascii="Times New Roman" w:hAnsi="Times New Roman"/>
                <w:sz w:val="24"/>
                <w:szCs w:val="24"/>
              </w:rPr>
              <w:t xml:space="preserve"> и автоматизированных производственных систем интегрирована в единые проектно-технологические цепочки с имеющейся и развиваемой научно-инновационной инфраструктурой ТГУ.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972" w:rsidRPr="007C4156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городе Тольятти создана лаборатория - материально-техническая база для реализации научного, производственного и образовательного процессов в области </w:t>
            </w:r>
            <w:proofErr w:type="spellStart"/>
            <w:r w:rsidRPr="007C4156">
              <w:rPr>
                <w:rFonts w:ascii="Times New Roman" w:hAnsi="Times New Roman"/>
                <w:sz w:val="24"/>
                <w:szCs w:val="24"/>
              </w:rPr>
              <w:t>мехатроники</w:t>
            </w:r>
            <w:proofErr w:type="spellEnd"/>
            <w:r w:rsidRPr="007C4156">
              <w:rPr>
                <w:rFonts w:ascii="Times New Roman" w:hAnsi="Times New Roman"/>
                <w:sz w:val="24"/>
                <w:szCs w:val="24"/>
              </w:rPr>
              <w:t xml:space="preserve"> и автоматизированных производственных систем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</w:t>
            </w:r>
          </w:p>
          <w:p w:rsidR="00C42972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ФГБОУ ВО «Тольяттинский государственный университет»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42972" w:rsidRPr="007C4156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7BC">
              <w:rPr>
                <w:rFonts w:ascii="Times New Roman" w:hAnsi="Times New Roman"/>
                <w:sz w:val="24"/>
                <w:szCs w:val="24"/>
              </w:rPr>
              <w:t>Иные внебюджетные средства.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972" w:rsidRPr="007C4156" w:rsidRDefault="00C42972" w:rsidP="00C429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156">
              <w:rPr>
                <w:rFonts w:ascii="Times New Roman" w:hAnsi="Times New Roman"/>
                <w:sz w:val="24"/>
                <w:szCs w:val="24"/>
              </w:rPr>
              <w:t>2026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C7D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 «Тольяттинский государственный университет»</w:t>
            </w:r>
            <w:r w:rsidR="00495C7D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согласованию).</w:t>
            </w:r>
          </w:p>
          <w:p w:rsidR="00C42972" w:rsidRPr="007C4156" w:rsidRDefault="00495C7D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C42972" w:rsidRPr="007C4156">
              <w:rPr>
                <w:rFonts w:ascii="Times New Roman" w:hAnsi="Times New Roman" w:cs="Times New Roman"/>
                <w:sz w:val="24"/>
                <w:szCs w:val="24"/>
              </w:rPr>
              <w:t>аинтересованные предприятия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7C4156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15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I</w:t>
            </w:r>
            <w:r w:rsidRPr="007C41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495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2972" w:rsidRPr="007C4156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1.6. 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Создание инжинирингового центра высокотехнологичных производств (специальное образовательное пространство ТГУ)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2972" w:rsidRPr="007C4156" w:rsidRDefault="00C42972" w:rsidP="00C4297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156">
              <w:rPr>
                <w:rFonts w:ascii="Times New Roman" w:hAnsi="Times New Roman"/>
                <w:sz w:val="24"/>
                <w:szCs w:val="24"/>
              </w:rPr>
              <w:t xml:space="preserve">Создание инжинирингового центра, направленного на выполнение на научно-исследовательских, опытно-конструкторских работ и инжиниринг/реинжиниринг «заблокированных» высокотехнологичных </w:t>
            </w:r>
            <w:r w:rsidRPr="007C41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комплектующих, технологической оснастки, оборудования и других изделий для автомобилестроения, а также предприятий-партнеров, включая химическое машиностроение, медицину, производство БАС и БТС. </w:t>
            </w:r>
          </w:p>
        </w:tc>
        <w:tc>
          <w:tcPr>
            <w:tcW w:w="89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2972" w:rsidRPr="007C4156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1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Создано специальное образовательное пространство "Инжиниринговый центр высокотехнологичных производств" - материально-техническая база для реализации образовательного, научного и производственного </w:t>
            </w:r>
            <w:r w:rsidRPr="007C4156">
              <w:rPr>
                <w:rFonts w:ascii="Times New Roman" w:hAnsi="Times New Roman"/>
                <w:sz w:val="24"/>
                <w:szCs w:val="24"/>
              </w:rPr>
              <w:lastRenderedPageBreak/>
              <w:t>процессов.</w:t>
            </w:r>
          </w:p>
        </w:tc>
        <w:tc>
          <w:tcPr>
            <w:tcW w:w="771" w:type="pct"/>
            <w:gridSpan w:val="3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Средства </w:t>
            </w:r>
          </w:p>
          <w:p w:rsidR="00C42972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ФГБОУ ВО «Тольяттинский государственный университет»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42972" w:rsidRPr="007C4156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7BC">
              <w:rPr>
                <w:rFonts w:ascii="Times New Roman" w:hAnsi="Times New Roman"/>
                <w:sz w:val="24"/>
                <w:szCs w:val="24"/>
              </w:rPr>
              <w:t>Иные внебюджетные средства.</w:t>
            </w:r>
          </w:p>
        </w:tc>
        <w:tc>
          <w:tcPr>
            <w:tcW w:w="571" w:type="pct"/>
            <w:gridSpan w:val="2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2972" w:rsidRPr="007C4156" w:rsidRDefault="00C42972" w:rsidP="00C429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156">
              <w:rPr>
                <w:rFonts w:ascii="Times New Roman" w:hAnsi="Times New Roman"/>
                <w:sz w:val="24"/>
                <w:szCs w:val="24"/>
              </w:rPr>
              <w:t>2026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2DB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 «Тольяттинский государственный университет»</w:t>
            </w:r>
            <w:r w:rsidR="001B62DB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согласованию). </w:t>
            </w:r>
          </w:p>
          <w:p w:rsidR="00C42972" w:rsidRPr="007C4156" w:rsidRDefault="001B62DB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C42972" w:rsidRPr="007C4156">
              <w:rPr>
                <w:rFonts w:ascii="Times New Roman" w:hAnsi="Times New Roman" w:cs="Times New Roman"/>
                <w:sz w:val="24"/>
                <w:szCs w:val="24"/>
              </w:rPr>
              <w:t>аинтересованные предприятия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7C4156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15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I</w:t>
            </w:r>
            <w:r w:rsidRPr="007C41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1B62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2972" w:rsidRPr="007C4156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1.7. 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Инжиниринговый центр высокотехнологичных производств (специальное образовательное пространство) - региональный авторизованный учебный центр САПР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2972" w:rsidRPr="007C4156" w:rsidRDefault="00C42972" w:rsidP="00C4297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156">
              <w:rPr>
                <w:rFonts w:ascii="Times New Roman" w:hAnsi="Times New Roman"/>
                <w:sz w:val="24"/>
                <w:szCs w:val="24"/>
              </w:rPr>
              <w:t xml:space="preserve">Совместно с индустриальным партнером – ведущей отечественной ИТ-компании в области разработки инженерного ПО – АО «АСКОН» создание регионального авторизованного учебного центра САПР, основным видом деятельности которого является сертифицированная подготовка в области компьютерного </w:t>
            </w:r>
            <w:r w:rsidRPr="007C41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инжиниринга в единой информационной среде на базе отечественной системы управления жизненным циклом продукта </w:t>
            </w:r>
            <w:proofErr w:type="gramStart"/>
            <w:r w:rsidRPr="007C4156">
              <w:rPr>
                <w:rFonts w:ascii="Times New Roman" w:hAnsi="Times New Roman"/>
                <w:sz w:val="24"/>
                <w:szCs w:val="24"/>
              </w:rPr>
              <w:t>ЛОЦМАН:PLM</w:t>
            </w:r>
            <w:proofErr w:type="gramEnd"/>
            <w:r w:rsidRPr="007C415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89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2972" w:rsidRPr="007C4156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156">
              <w:rPr>
                <w:rFonts w:ascii="Times New Roman" w:hAnsi="Times New Roman"/>
                <w:sz w:val="24"/>
                <w:szCs w:val="24"/>
              </w:rPr>
              <w:lastRenderedPageBreak/>
              <w:t>1. Количество разработанных и внедренных новых образовательных программ ВО и по сквозным цифровым технологиям (ед.): 4</w:t>
            </w:r>
            <w:r w:rsidRPr="007C4156">
              <w:rPr>
                <w:rFonts w:ascii="Times New Roman" w:hAnsi="Times New Roman"/>
                <w:sz w:val="24"/>
                <w:szCs w:val="24"/>
              </w:rPr>
              <w:br/>
              <w:t>2. Количество разработанных и внедренных новых образовательных программ ДПО) (ед.): 2</w:t>
            </w:r>
          </w:p>
        </w:tc>
        <w:tc>
          <w:tcPr>
            <w:tcW w:w="771" w:type="pct"/>
            <w:gridSpan w:val="3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</w:t>
            </w:r>
          </w:p>
          <w:p w:rsidR="00C42972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ФГБОУ ВО «Тольяттинский государственный университет»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42972" w:rsidRPr="007C4156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7BC">
              <w:rPr>
                <w:rFonts w:ascii="Times New Roman" w:hAnsi="Times New Roman"/>
                <w:sz w:val="24"/>
                <w:szCs w:val="24"/>
              </w:rPr>
              <w:t>Иные внебюджетные средства.</w:t>
            </w:r>
          </w:p>
        </w:tc>
        <w:tc>
          <w:tcPr>
            <w:tcW w:w="571" w:type="pct"/>
            <w:gridSpan w:val="2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2972" w:rsidRPr="007C4156" w:rsidRDefault="00C42972" w:rsidP="00C429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156">
              <w:rPr>
                <w:rFonts w:ascii="Times New Roman" w:hAnsi="Times New Roman"/>
                <w:sz w:val="24"/>
                <w:szCs w:val="24"/>
              </w:rPr>
              <w:t>2026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2DB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 «Тольяттинский государственный университет»</w:t>
            </w:r>
            <w:r w:rsidR="007D2ACA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согласованию).</w:t>
            </w:r>
          </w:p>
          <w:p w:rsidR="001B62DB" w:rsidRDefault="001B62DB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C42972" w:rsidRPr="007C4156">
              <w:rPr>
                <w:rFonts w:ascii="Times New Roman" w:hAnsi="Times New Roman" w:cs="Times New Roman"/>
                <w:sz w:val="24"/>
                <w:szCs w:val="24"/>
              </w:rPr>
              <w:t>аинтересованные предп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риятия (по согласованию).</w:t>
            </w:r>
          </w:p>
          <w:p w:rsidR="00C42972" w:rsidRPr="007C4156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Консорциум «АВТОВАЗ – ТГУ»</w:t>
            </w:r>
            <w:r w:rsidR="001B62DB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Задача 2 - </w:t>
            </w: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создание центра информационных технологий и проектного офиса внедрения инструментов цифровой экономики Поволжья*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*Задача не реализуется 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3 - </w:t>
            </w: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создание национального инжинирингового центра России в городском округе Тольятти, обеспечивающего прорыв в сфере моделирования и проектирования сложных систем*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112"/>
        </w:trPr>
        <w:tc>
          <w:tcPr>
            <w:tcW w:w="5000" w:type="pct"/>
            <w:gridSpan w:val="11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реализован на базе ФГБОУ ВО «ТГУ» в 2019-2020гг.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Задача 4 - создание в городском округе сетевого предпринимательского университета (Университет 3.0),</w:t>
            </w: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способного выполнять специализированные НИОКР, создавать пул технологических предпринимателей для всей России, на базе инфраструктуры поддержки предпринимательства создавать инновационные проекты*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Мероприятия, направленные на решение данной задачи, завершены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ФГБОУ ВО «Тольяттинский государственный университет»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2021 г.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Задача 5 - формирование в городском округе Тольятти условий для внедрения технологий нового поколения, модернизации действующих производств и создания новых в сфере высоких технологий</w:t>
            </w:r>
          </w:p>
        </w:tc>
      </w:tr>
      <w:tr w:rsidR="00C42972" w:rsidRPr="00E3595A" w:rsidTr="0091233F">
        <w:tblPrEx>
          <w:tblLook w:val="0000" w:firstRow="0" w:lastRow="0" w:firstColumn="0" w:lastColumn="0" w:noHBand="0" w:noVBand="0"/>
        </w:tblPrEx>
        <w:trPr>
          <w:gridAfter w:val="1"/>
          <w:wAfter w:w="6" w:type="pct"/>
        </w:trPr>
        <w:tc>
          <w:tcPr>
            <w:tcW w:w="427" w:type="pct"/>
          </w:tcPr>
          <w:p w:rsidR="00C42972" w:rsidRPr="008126E3" w:rsidRDefault="00C42972" w:rsidP="00C4297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6E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</w:t>
            </w:r>
            <w:r w:rsidRPr="008126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8126E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8126E3">
              <w:rPr>
                <w:rFonts w:ascii="Times New Roman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2972" w:rsidRPr="009C6E3D" w:rsidRDefault="00C42972" w:rsidP="00C4297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5.1. </w:t>
            </w:r>
            <w:r w:rsidRPr="009C6E3D">
              <w:rPr>
                <w:rFonts w:ascii="Times New Roman" w:hAnsi="Times New Roman"/>
                <w:sz w:val="24"/>
                <w:szCs w:val="24"/>
              </w:rPr>
              <w:t>Институт беспилотных мобильных систем и авиации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2972" w:rsidRPr="009C6E3D" w:rsidRDefault="00C42972" w:rsidP="00C4297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6E3D">
              <w:rPr>
                <w:rFonts w:ascii="Times New Roman" w:hAnsi="Times New Roman"/>
                <w:sz w:val="24"/>
                <w:szCs w:val="24"/>
              </w:rPr>
              <w:t xml:space="preserve">Обеспечение технологического лидерства отрасли  беспилотных систем через широкое внедрение </w:t>
            </w:r>
            <w:r w:rsidRPr="009C6E3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повышающих конкурентоспособность технологий и </w:t>
            </w:r>
            <w:proofErr w:type="spellStart"/>
            <w:r w:rsidRPr="009C6E3D">
              <w:rPr>
                <w:rFonts w:ascii="Times New Roman" w:hAnsi="Times New Roman"/>
                <w:sz w:val="24"/>
                <w:szCs w:val="24"/>
              </w:rPr>
              <w:t>техни-ческих</w:t>
            </w:r>
            <w:proofErr w:type="spellEnd"/>
            <w:r w:rsidRPr="009C6E3D">
              <w:rPr>
                <w:rFonts w:ascii="Times New Roman" w:hAnsi="Times New Roman"/>
                <w:sz w:val="24"/>
                <w:szCs w:val="24"/>
              </w:rPr>
              <w:t xml:space="preserve"> решений и подготовки кадров для их реализации.</w:t>
            </w:r>
          </w:p>
        </w:tc>
        <w:tc>
          <w:tcPr>
            <w:tcW w:w="904" w:type="pct"/>
            <w:gridSpan w:val="2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2972" w:rsidRPr="009C6E3D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C6E3D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1.</w:t>
            </w:r>
            <w:r w:rsidRPr="009C6E3D">
              <w:t xml:space="preserve"> </w:t>
            </w:r>
            <w:r w:rsidRPr="009C6E3D">
              <w:rPr>
                <w:rFonts w:ascii="Times New Roman" w:eastAsia="Calibri" w:hAnsi="Times New Roman"/>
                <w:sz w:val="24"/>
                <w:szCs w:val="24"/>
              </w:rPr>
              <w:t xml:space="preserve">Объем финансовых средств, привлеченных для решения задач партнеров в области БАС и прочих беспилотных мобильных </w:t>
            </w:r>
            <w:r w:rsidRPr="009C6E3D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систем, составит нарастающим итогом с 2025 года до 1 млрд руб. в 2035 году;</w:t>
            </w:r>
          </w:p>
          <w:p w:rsidR="00C42972" w:rsidRPr="009C6E3D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C6E3D">
              <w:rPr>
                <w:rFonts w:ascii="Times New Roman" w:eastAsia="Calibri" w:hAnsi="Times New Roman"/>
                <w:sz w:val="24"/>
                <w:szCs w:val="24"/>
              </w:rPr>
              <w:t>2. Разработаны не менее 10 новых образовательных программ в области беспилотных мобильных систем и комплексов к 2036 году;</w:t>
            </w:r>
          </w:p>
          <w:p w:rsidR="00C42972" w:rsidRPr="009C6E3D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6E3D">
              <w:rPr>
                <w:rFonts w:ascii="Times New Roman" w:eastAsia="Calibri" w:hAnsi="Times New Roman"/>
                <w:sz w:val="24"/>
                <w:szCs w:val="24"/>
              </w:rPr>
              <w:t>3.Контингент студентов, обучившихся по новым образовательным программам, на конец 2036 года составит более 3 000 человек по очной и заочной формам обучения, из них в рамках целевого обучения не менее 30 % от общего числа выпускников.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2972" w:rsidRPr="008126E3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6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Средства </w:t>
            </w:r>
          </w:p>
          <w:p w:rsidR="00C42972" w:rsidRPr="008126E3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6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ФГБОУ ВО «Тольяттинский государственный университет».</w:t>
            </w:r>
          </w:p>
          <w:p w:rsidR="00C42972" w:rsidRPr="008126E3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6E3">
              <w:rPr>
                <w:rFonts w:ascii="Times New Roman" w:hAnsi="Times New Roman"/>
                <w:sz w:val="24"/>
                <w:szCs w:val="24"/>
              </w:rPr>
              <w:t xml:space="preserve">Иные </w:t>
            </w:r>
            <w:r w:rsidRPr="008126E3">
              <w:rPr>
                <w:rFonts w:ascii="Times New Roman" w:hAnsi="Times New Roman"/>
                <w:sz w:val="24"/>
                <w:szCs w:val="24"/>
              </w:rPr>
              <w:lastRenderedPageBreak/>
              <w:t>внебюджетные средства.</w:t>
            </w:r>
          </w:p>
        </w:tc>
        <w:tc>
          <w:tcPr>
            <w:tcW w:w="571" w:type="pct"/>
            <w:gridSpan w:val="2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2972" w:rsidRPr="008126E3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6E3">
              <w:rPr>
                <w:rFonts w:ascii="Times New Roman" w:hAnsi="Times New Roman"/>
                <w:sz w:val="24"/>
                <w:szCs w:val="24"/>
              </w:rPr>
              <w:lastRenderedPageBreak/>
              <w:t>2025-2036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8126E3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6E3">
              <w:rPr>
                <w:rFonts w:ascii="Times New Roman" w:eastAsia="Calibri" w:hAnsi="Times New Roman" w:cs="Times New Roman"/>
                <w:sz w:val="24"/>
                <w:szCs w:val="24"/>
              </w:rPr>
              <w:t>ФГБОУ ВО «Тольяттинский государственный университет»</w:t>
            </w:r>
            <w:r w:rsidR="007D2A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(по согласованию).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Задача 6 - </w:t>
            </w: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формирование инновационного центра мирового уровня на основе интеграции и кооперации университетов, научных организаций и бизнеса на территории специализированной технологической долины*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859"/>
        </w:trPr>
        <w:tc>
          <w:tcPr>
            <w:tcW w:w="5000" w:type="pct"/>
            <w:gridSpan w:val="11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*Инновационный проект, направленный на реализацию задачи 6, завершен в 2020 году.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задачи 6 планируется осуществлять также в рамках выполнения мероприятий, предусмотренных по задаче 1 «Формирование единой системы поддержки новых технологических компаний, обеспечивающий непрерывный поток </w:t>
            </w:r>
            <w:proofErr w:type="spellStart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стартапов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приоритета (5) «Город больших проектов»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183"/>
        </w:trPr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Задача 7 - формирование устойчивых инновационных экосистем на базе технологий «Умного города»*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 Высокая капиталоемкость мероприятий, направленных на решение данной задачи, требует </w:t>
            </w:r>
            <w:proofErr w:type="spellStart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бюджетов вышестоящих уровней. Однако программные документы, предусматривающие внедрение инновационных технологий в соответствии с концепцией «Умного города», на уровне Самарской области в настоящее время не приняты.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Задача 8 - внедрение технологий постоянного совершенствования системы управления городским округом Тольятти, формирование культуры бережливого производства у всех факторов экономического и социального развития города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 xml:space="preserve">II 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этап</w:t>
            </w:r>
          </w:p>
          <w:p w:rsidR="00C42972" w:rsidRPr="00E3595A" w:rsidRDefault="00465629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</w:t>
            </w:r>
            <w:r w:rsidR="00C42972"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2025-2030 гг.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8.1.Совершенство-вание системы управления городским округом Тольятти 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предложений граждан, организаций и иных субъектов по совершенствованию системы управления городским округом Тольятти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актуальных обоснованных предложений граждан и организаций и иных субъектов по совершенствованию системы управления городским округом Тольятти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текущей деятельности администрации городского округа Тольятти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 гг.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экономического развития администрации городского округа Тольятти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Задача 9 - обеспечение максимального вовлечения горожан в процесс принятия решений на муниципальном уровне, общественный контроль результатов и планов развития города, обеспечение открытости деятельности органов муниципальной власти*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  <w:shd w:val="clear" w:color="auto" w:fill="auto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 xml:space="preserve">II 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этап</w:t>
            </w:r>
          </w:p>
          <w:p w:rsidR="00C42972" w:rsidRPr="00E3595A" w:rsidRDefault="00465629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</w:t>
            </w:r>
            <w:r w:rsidR="00C42972"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2025-2030 гг.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09" w:type="pct"/>
            <w:shd w:val="clear" w:color="auto" w:fill="auto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9.1. Функционирование системы электронного взаимодействия 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гражданами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pct"/>
            <w:shd w:val="clear" w:color="auto" w:fill="auto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Прием и рассмотрение органами администрации городского округа Тольятти обращений граждан, поступивших через Единую цифровую платформу обратной связи (ПОС)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базе федеральной государственной информационной системы «Единый портал государственных и муниципальных услуг (функций)»</w:t>
            </w:r>
          </w:p>
        </w:tc>
        <w:tc>
          <w:tcPr>
            <w:tcW w:w="899" w:type="pct"/>
            <w:shd w:val="clear" w:color="auto" w:fill="auto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Количество обращений граждан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gridSpan w:val="3"/>
            <w:shd w:val="clear" w:color="auto" w:fill="auto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текущей деятельности администрации городского округа Тольятти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1" w:type="pct"/>
            <w:gridSpan w:val="2"/>
            <w:shd w:val="clear" w:color="auto" w:fill="auto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 гг.</w:t>
            </w:r>
          </w:p>
        </w:tc>
        <w:tc>
          <w:tcPr>
            <w:tcW w:w="668" w:type="pct"/>
            <w:gridSpan w:val="2"/>
            <w:shd w:val="clear" w:color="auto" w:fill="auto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взаимодействия с общественностью администрации городского округа Тольятти.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Департамент информационных технологий и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связи администрации городского округа Тольятти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*Решение задачи 9 планируется осуществлять также в рамках мероприятий, направленных на решение задачи 8 «Внедрение технологий постоянного совершенствования системы управления городским округом Тольятти, формирование культуры бережливого производства у всех факторов экономического и социального развития города» приоритета (5) «Город больших проектов»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Задача 10 - внедрение передовых цифровых технологий в различных сферах Тольятти, кадровое обеспечение цифрового города*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*Решение задачи 10 в части внедрения передовых цифровых технологий в различных сферах жизнедеятельности городского округа Тольятти будет осуществляться в рамках мероприятий, направленных на решение задачи 7 «Формирование устойчивых инновационных экосистем на базе технологий «Умного города» приоритета «Город больших проектов» 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задачи 10 в части кадрового обеспечения цифрового города будет осуществляться в рамках мероприятий, направленных на решение задачи 2 «Создание центра информационных технологий и проектного офиса внедрения инструментов цифровой экономики Поволжья» приоритета  «Город больших проектов».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256"/>
        </w:trPr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Приоритет (6) «Город жизни»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320"/>
        </w:trPr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Стратегическая цель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комфортной городской среды и проведение современной градостроительной политики.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320"/>
        </w:trPr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Среднесрочные приоритеты развития: </w:t>
            </w:r>
            <w:r w:rsidRPr="00E359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создание инфраструктуры для жизни и отдыха; развитие жилищного строительства;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повышение эффективности жилищно-коммунального хозяйства;</w:t>
            </w:r>
            <w:r w:rsidRPr="00E3595A">
              <w:rPr>
                <w:rFonts w:ascii="Calibri" w:eastAsia="Calibri" w:hAnsi="Calibri" w:cs="Times New Roman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защита населения и территорий от чрезвычайных ситуаций природного и техногенного характера, обеспечение пожарной безопасности; обеспечение общественной безопасности и правопорядка.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Ожидаемые результаты реализации приоритета «Город жизни»: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3761" w:type="pct"/>
            <w:gridSpan w:val="7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Наименование индикатора</w:t>
            </w:r>
          </w:p>
        </w:tc>
        <w:tc>
          <w:tcPr>
            <w:tcW w:w="571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индикатора на 2025 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668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индикатора на 2030 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206"/>
        </w:trPr>
        <w:tc>
          <w:tcPr>
            <w:tcW w:w="3761" w:type="pct"/>
            <w:gridSpan w:val="7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Ввод в эксплуатацию жилых домов за счет всех источников финансирования (тыс. </w:t>
            </w:r>
            <w:proofErr w:type="spellStart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71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450</w:t>
            </w: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68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206"/>
        </w:trPr>
        <w:tc>
          <w:tcPr>
            <w:tcW w:w="3761" w:type="pct"/>
            <w:gridSpan w:val="7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Одиночное протяжение уличной канализационной сети, нуждающейся в замене (% от общей протяженности)</w:t>
            </w:r>
          </w:p>
        </w:tc>
        <w:tc>
          <w:tcPr>
            <w:tcW w:w="571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668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25,0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206"/>
        </w:trPr>
        <w:tc>
          <w:tcPr>
            <w:tcW w:w="3761" w:type="pct"/>
            <w:gridSpan w:val="7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благоустроенных парков культуры и отдыха (городских садов, ед.)</w:t>
            </w:r>
          </w:p>
        </w:tc>
        <w:tc>
          <w:tcPr>
            <w:tcW w:w="571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8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206"/>
        </w:trPr>
        <w:tc>
          <w:tcPr>
            <w:tcW w:w="3761" w:type="pct"/>
            <w:gridSpan w:val="7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этажность вводимых в эксплуатацию многоквартирных жилых домов (этажей)</w:t>
            </w:r>
          </w:p>
        </w:tc>
        <w:tc>
          <w:tcPr>
            <w:tcW w:w="571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не более 9 </w:t>
            </w:r>
          </w:p>
        </w:tc>
        <w:tc>
          <w:tcPr>
            <w:tcW w:w="668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более 8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206"/>
        </w:trPr>
        <w:tc>
          <w:tcPr>
            <w:tcW w:w="3761" w:type="pct"/>
            <w:gridSpan w:val="7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 качества городской среды (%)</w:t>
            </w:r>
          </w:p>
        </w:tc>
        <w:tc>
          <w:tcPr>
            <w:tcW w:w="571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668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1 - реализация современной градостроительной политики как для Тольятти в целом, так и для отдельных районов с учетом их уникальной специфики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III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 (2025-2030 гг.)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</w:pP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809" w:type="pct"/>
          </w:tcPr>
          <w:p w:rsidR="00C42972" w:rsidRPr="00E3595A" w:rsidRDefault="00C42972" w:rsidP="00C42972">
            <w:pPr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 Корректировка Генерального плана городского округа Тольятти</w:t>
            </w:r>
          </w:p>
          <w:p w:rsidR="00C42972" w:rsidRPr="00E3595A" w:rsidRDefault="00C42972" w:rsidP="00C42972">
            <w:pPr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42972" w:rsidRPr="00E3595A" w:rsidRDefault="00C42972" w:rsidP="00C42972">
            <w:pPr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42972" w:rsidRPr="00E3595A" w:rsidRDefault="00C42972" w:rsidP="00C42972">
            <w:pPr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pct"/>
          </w:tcPr>
          <w:p w:rsidR="00C42972" w:rsidRPr="00E3595A" w:rsidRDefault="00C42972" w:rsidP="00C42972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Учет динамики факторов социально-экономического, территориального и инфраструктурного развития в городском округе Тольятти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Актуальная версия Генерального плана</w:t>
            </w:r>
          </w:p>
          <w:p w:rsidR="00C42972" w:rsidRPr="00E3595A" w:rsidRDefault="00C42972" w:rsidP="00C4297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городского округа Тольятти</w:t>
            </w:r>
          </w:p>
        </w:tc>
        <w:tc>
          <w:tcPr>
            <w:tcW w:w="771" w:type="pct"/>
            <w:gridSpan w:val="3"/>
          </w:tcPr>
          <w:p w:rsidR="00C42972" w:rsidRPr="00E3595A" w:rsidRDefault="00A617E3" w:rsidP="00A617E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Самарской области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  <w:r w:rsidR="00A61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-2026</w:t>
            </w:r>
            <w:r w:rsidR="00D501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61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E359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red"/>
                <w:lang w:eastAsia="ru-RU"/>
              </w:rPr>
            </w:pP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gridSpan w:val="2"/>
          </w:tcPr>
          <w:p w:rsidR="00D5016E" w:rsidRPr="00E3595A" w:rsidRDefault="00D5016E" w:rsidP="00D501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градостроительной деятельности</w:t>
            </w:r>
          </w:p>
          <w:p w:rsidR="00D5016E" w:rsidRDefault="00D5016E" w:rsidP="00D501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администрации городского округа Тольятти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строительства Сама</w:t>
            </w:r>
            <w:r w:rsidR="00465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рской области (по согласованию).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III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этап (2025-2030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гг.)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</w:pP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1.2. Подготовка проектов планировки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проектов межевания территории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Основными целями проекта являются:</w:t>
            </w:r>
          </w:p>
          <w:p w:rsidR="00C42972" w:rsidRPr="00E3595A" w:rsidRDefault="00C42972" w:rsidP="00C42972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выделение элемента планировочной структуры;</w:t>
            </w:r>
          </w:p>
          <w:p w:rsidR="00C42972" w:rsidRPr="00E3595A" w:rsidRDefault="00C42972" w:rsidP="00C42972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- установление границ территорий общего пользования;</w:t>
            </w:r>
          </w:p>
          <w:p w:rsidR="00C42972" w:rsidRPr="00E3595A" w:rsidRDefault="00C42972" w:rsidP="00C42972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- установление красных линий;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- определение характеристик и очередности планируемого развития территории и др.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Количество утвержденных проектов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планировок с проектами межевания: 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2025г. – 3 ед.;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2026г. – 3 ед.;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2027г. – 3 ед.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 городского округа Тольятти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 гг.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градостроительно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й деятельности администрации городского округа Тольятти</w:t>
            </w:r>
          </w:p>
        </w:tc>
      </w:tr>
      <w:tr w:rsidR="00C42972" w:rsidRPr="00B93011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B93011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01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 xml:space="preserve">III </w:t>
            </w:r>
            <w:r w:rsidRPr="00B9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 (2025-2030 гг.)</w:t>
            </w:r>
          </w:p>
          <w:p w:rsidR="00C42972" w:rsidRPr="00B93011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09" w:type="pct"/>
          </w:tcPr>
          <w:p w:rsidR="00C42972" w:rsidRPr="00B93011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1.3.Реконструкция существующего жилищного фонда</w:t>
            </w:r>
          </w:p>
        </w:tc>
        <w:tc>
          <w:tcPr>
            <w:tcW w:w="855" w:type="pct"/>
          </w:tcPr>
          <w:p w:rsidR="00C42972" w:rsidRPr="00B93011" w:rsidRDefault="00C42972" w:rsidP="00C42972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3011">
              <w:rPr>
                <w:rFonts w:ascii="Times New Roman" w:eastAsia="Calibri" w:hAnsi="Times New Roman" w:cs="Times New Roman"/>
                <w:sz w:val="24"/>
                <w:szCs w:val="24"/>
              </w:rPr>
              <w:t>1. Привлечение промышленности города к участию в программе реконструкции городского жилищного фонда.</w:t>
            </w:r>
          </w:p>
          <w:p w:rsidR="00C42972" w:rsidRPr="00B93011" w:rsidRDefault="00C42972" w:rsidP="00C42972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3011">
              <w:rPr>
                <w:rFonts w:ascii="Times New Roman" w:eastAsia="Calibri" w:hAnsi="Times New Roman" w:cs="Times New Roman"/>
                <w:sz w:val="24"/>
                <w:szCs w:val="24"/>
              </w:rPr>
              <w:t>2. Разработка и согласование с жителями подходов к реновации панельных зданий (снос и строительство новых зданий, мансардное строительство, реконструкция фасадов и другое)</w:t>
            </w:r>
          </w:p>
        </w:tc>
        <w:tc>
          <w:tcPr>
            <w:tcW w:w="899" w:type="pct"/>
          </w:tcPr>
          <w:p w:rsidR="00C42972" w:rsidRPr="00B93011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проектов по мансардному строительству</w:t>
            </w:r>
          </w:p>
        </w:tc>
        <w:tc>
          <w:tcPr>
            <w:tcW w:w="771" w:type="pct"/>
            <w:gridSpan w:val="3"/>
          </w:tcPr>
          <w:p w:rsidR="00C42972" w:rsidRPr="00B93011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571" w:type="pct"/>
            <w:gridSpan w:val="2"/>
          </w:tcPr>
          <w:p w:rsidR="00C42972" w:rsidRPr="00B93011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2025-2030гг.</w:t>
            </w:r>
          </w:p>
        </w:tc>
        <w:tc>
          <w:tcPr>
            <w:tcW w:w="668" w:type="pct"/>
            <w:gridSpan w:val="2"/>
          </w:tcPr>
          <w:p w:rsidR="00C42972" w:rsidRPr="00B93011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Хозяйствую</w:t>
            </w:r>
            <w:r w:rsidR="00C3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щие субъекты (по согласованию).</w:t>
            </w:r>
          </w:p>
          <w:p w:rsidR="00C42972" w:rsidRPr="00B93011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градостроительной деятельности</w:t>
            </w:r>
          </w:p>
          <w:p w:rsidR="00C42972" w:rsidRPr="00B93011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городского округа Тольятти.</w:t>
            </w:r>
          </w:p>
          <w:p w:rsidR="00C42972" w:rsidRPr="00B93011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B93011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01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 xml:space="preserve">III </w:t>
            </w:r>
            <w:r w:rsidRPr="00B9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 (2025-2030 гг.)</w:t>
            </w:r>
          </w:p>
          <w:p w:rsidR="00C42972" w:rsidRPr="00B93011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09" w:type="pct"/>
          </w:tcPr>
          <w:p w:rsidR="00C42972" w:rsidRPr="00B93011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  <w:r w:rsidRPr="00B930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Проработка вопроса  о возможности создания городских намывных территорий и возможности включения в границы городского округа Тольятти</w:t>
            </w:r>
          </w:p>
        </w:tc>
        <w:tc>
          <w:tcPr>
            <w:tcW w:w="855" w:type="pct"/>
          </w:tcPr>
          <w:p w:rsidR="00C42972" w:rsidRPr="00B93011" w:rsidRDefault="00C42972" w:rsidP="00C42972">
            <w:pPr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30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Рассмотрение вопроса </w:t>
            </w:r>
            <w:r w:rsidRPr="00B93011">
              <w:rPr>
                <w:rFonts w:ascii="Times New Roman" w:eastAsia="Times New Roman" w:hAnsi="Times New Roman" w:cs="Calibri"/>
                <w:sz w:val="24"/>
                <w:szCs w:val="24"/>
              </w:rPr>
              <w:t xml:space="preserve">о возможности создания городских намывных территорий </w:t>
            </w:r>
            <w:r w:rsidRPr="00B93011">
              <w:rPr>
                <w:rFonts w:ascii="Times New Roman" w:eastAsia="Times New Roman" w:hAnsi="Times New Roman" w:cs="Times New Roman"/>
                <w:sz w:val="24"/>
                <w:szCs w:val="24"/>
              </w:rPr>
              <w:t>при формировании технического задания на внесение изменений в Генеральный план городского округа Тольятти</w:t>
            </w:r>
            <w:r w:rsidRPr="00B930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Самарской области</w:t>
            </w:r>
          </w:p>
          <w:p w:rsidR="00C42972" w:rsidRPr="00B93011" w:rsidRDefault="00C42972" w:rsidP="00C42972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9" w:type="pct"/>
          </w:tcPr>
          <w:p w:rsidR="00C42972" w:rsidRPr="00B93011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проекта создания городских намывных территорий</w:t>
            </w:r>
          </w:p>
          <w:p w:rsidR="00C42972" w:rsidRPr="00B93011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  <w:p w:rsidR="00C42972" w:rsidRPr="00B93011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gridSpan w:val="3"/>
          </w:tcPr>
          <w:p w:rsidR="00C42972" w:rsidRPr="00B93011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30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Внебюджетные источники </w:t>
            </w:r>
          </w:p>
          <w:p w:rsidR="00C42972" w:rsidRPr="00B93011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42972" w:rsidRPr="00B93011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1" w:type="pct"/>
            <w:gridSpan w:val="2"/>
          </w:tcPr>
          <w:p w:rsidR="00C42972" w:rsidRPr="00B93011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2025-2030гг</w:t>
            </w:r>
            <w:r w:rsidRPr="00B930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8" w:type="pct"/>
            <w:gridSpan w:val="2"/>
          </w:tcPr>
          <w:p w:rsidR="00C42972" w:rsidRPr="00B93011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градостроительной деятельности администрации</w:t>
            </w:r>
          </w:p>
          <w:p w:rsidR="00C42972" w:rsidRPr="00B93011" w:rsidRDefault="00C32F2A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городского округа Тольятти.</w:t>
            </w:r>
          </w:p>
          <w:p w:rsidR="00C42972" w:rsidRPr="00B93011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Хозяйствую</w:t>
            </w:r>
            <w:r w:rsidR="00C3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щие субъекты (по согласованию).</w:t>
            </w:r>
          </w:p>
          <w:p w:rsidR="00C42972" w:rsidRPr="00B93011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Общественный совет по стратегическому планированию при Думе (по согласованию)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</w:tcPr>
          <w:p w:rsidR="00C42972" w:rsidRPr="00E3595A" w:rsidRDefault="00C42972" w:rsidP="00C4297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Задача 2 - обеспечение соответствия городских общественных пространств высоким стандартам качества городской среды и качества досуга жителей, создание доступной городской среды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 xml:space="preserve">II 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этап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 Обеспечение комплексного благоустройства знаковых и социально значимых мест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Благоустройство знаковых и социально значимых мест: ремонт памятников, твердых покрытий (замена асфальтобетона на покрытие из брусчатки), установка садовых диванов, урн, посадка кустарников, устройство цветников, вертикальное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озеленение прилегающей территории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Достижение целевых показателей муниципальной программы «Благоустройство территории </w:t>
            </w:r>
            <w:proofErr w:type="spellStart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Тольятти на 2025-2030гг.».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Тольятти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2025-2030гг</w:t>
            </w:r>
            <w:r w:rsidRPr="00E3595A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городского хозяйства администрации городского округа Тольятти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>I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 xml:space="preserve">II 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этап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2.2. Формирования единого облика муниципального образования</w:t>
            </w:r>
            <w:r w:rsidRPr="00E3595A">
              <w:rPr>
                <w:rFonts w:ascii="Times New Roman" w:eastAsia="Times New Roman" w:hAnsi="Times New Roman" w:cs="Calibri"/>
                <w:strike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firstLin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Благоустройство дворовых территорий многоквартирных домов и общественных территорий городского округа Тольятти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Достижение целевых показателей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муниципальной программы «Формирование современной городской среды на 2018-2030гг.»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Самарской области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2025-2030гг.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городского хозяйства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городского округа Тольятти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 xml:space="preserve">II 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этап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2.3 Благоустройство Центральной площади городского округа Тольятти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firstLine="38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Проектирование и реконструкция Центральной площади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Благоустроенное общественное пространство Центральной площади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2025-2026гг.</w:t>
            </w:r>
          </w:p>
        </w:tc>
        <w:tc>
          <w:tcPr>
            <w:tcW w:w="668" w:type="pct"/>
            <w:gridSpan w:val="2"/>
          </w:tcPr>
          <w:p w:rsidR="00D5016E" w:rsidRDefault="00D5016E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городского хозяйства</w:t>
            </w:r>
          </w:p>
          <w:p w:rsidR="00C42972" w:rsidRPr="00E3595A" w:rsidRDefault="00D5016E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администрации</w:t>
            </w:r>
            <w:r w:rsidR="00C42972"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городского округа Тольятти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>II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этап</w:t>
            </w:r>
          </w:p>
          <w:p w:rsidR="00C42972" w:rsidRPr="00E3595A" w:rsidRDefault="00562C30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</w:t>
            </w:r>
            <w:r w:rsidR="00C42972"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2025-2030 гг.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2.4. Обеспечение комплексного благоустройства внутриквартальных территорий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благоустройство внутриквартальных территорий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Достижение целевых показателей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муниципальной программы</w:t>
            </w:r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«Благоустройство территории городского округа Тольятти на 2025-2030гг.»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Бюджет городского округа Тольятти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2024-2030гг.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городского хозяйства</w:t>
            </w:r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администрации городского округа Тольятти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  <w:shd w:val="clear" w:color="auto" w:fill="auto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>I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 xml:space="preserve">II 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этап</w:t>
            </w:r>
          </w:p>
          <w:p w:rsidR="00C42972" w:rsidRPr="00E3595A" w:rsidRDefault="00562C30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</w:t>
            </w:r>
            <w:r w:rsidR="00C42972"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2025-2030 гг.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09" w:type="pct"/>
            <w:shd w:val="clear" w:color="auto" w:fill="auto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 Реализация общественных проектов по благоустройству территорий городского округа Тольятти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5" w:type="pct"/>
            <w:shd w:val="clear" w:color="auto" w:fill="auto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отдельных видов работ по общественным проектам развития территорий, предусмотренных государственной </w:t>
            </w:r>
            <w:r w:rsidRPr="00B9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программой Самарской области «Народный бюджет Самарской области»</w:t>
            </w:r>
          </w:p>
        </w:tc>
        <w:tc>
          <w:tcPr>
            <w:tcW w:w="899" w:type="pct"/>
            <w:shd w:val="clear" w:color="auto" w:fill="auto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показателями, предусмотренными</w:t>
            </w:r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общественными проектами</w:t>
            </w:r>
          </w:p>
        </w:tc>
        <w:tc>
          <w:tcPr>
            <w:tcW w:w="771" w:type="pct"/>
            <w:gridSpan w:val="3"/>
            <w:shd w:val="clear" w:color="auto" w:fill="auto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Самарской области. Бюджет городского округа Тольятти.</w:t>
            </w:r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Инициативные платежи физических и юридических лиц</w:t>
            </w:r>
          </w:p>
        </w:tc>
        <w:tc>
          <w:tcPr>
            <w:tcW w:w="571" w:type="pct"/>
            <w:gridSpan w:val="2"/>
            <w:shd w:val="clear" w:color="auto" w:fill="auto"/>
          </w:tcPr>
          <w:p w:rsidR="00C42972" w:rsidRPr="00E3595A" w:rsidRDefault="00C42972" w:rsidP="00C42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2025-2030гг.</w:t>
            </w:r>
          </w:p>
        </w:tc>
        <w:tc>
          <w:tcPr>
            <w:tcW w:w="668" w:type="pct"/>
            <w:gridSpan w:val="2"/>
            <w:shd w:val="clear" w:color="auto" w:fill="auto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городского хозяйства</w:t>
            </w:r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городского округа Тольятти</w:t>
            </w:r>
          </w:p>
        </w:tc>
      </w:tr>
      <w:tr w:rsidR="00C42972" w:rsidRPr="00E3595A" w:rsidTr="00525366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7468C6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</w:tcPr>
          <w:p w:rsidR="00C42972" w:rsidRPr="00F31B67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F31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Мероприятия по благоустройству города</w:t>
            </w:r>
          </w:p>
        </w:tc>
        <w:tc>
          <w:tcPr>
            <w:tcW w:w="855" w:type="pct"/>
          </w:tcPr>
          <w:p w:rsidR="00C42972" w:rsidRPr="00F31B67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комфортной городской среды</w:t>
            </w:r>
          </w:p>
        </w:tc>
        <w:tc>
          <w:tcPr>
            <w:tcW w:w="899" w:type="pct"/>
          </w:tcPr>
          <w:p w:rsidR="00C42972" w:rsidRPr="00F31B67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благоустроенности территории города</w:t>
            </w:r>
          </w:p>
        </w:tc>
        <w:tc>
          <w:tcPr>
            <w:tcW w:w="771" w:type="pct"/>
            <w:gridSpan w:val="3"/>
          </w:tcPr>
          <w:p w:rsidR="00C42972" w:rsidRPr="00F31B67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ПАО «</w:t>
            </w:r>
            <w:proofErr w:type="spellStart"/>
            <w:r w:rsidRPr="00F31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КуйбышевАзот</w:t>
            </w:r>
            <w:proofErr w:type="spellEnd"/>
            <w:r w:rsidRPr="00F31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71" w:type="pct"/>
            <w:gridSpan w:val="2"/>
          </w:tcPr>
          <w:p w:rsidR="00C42972" w:rsidRPr="00F31B67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2025-2030гг.</w:t>
            </w:r>
          </w:p>
        </w:tc>
        <w:tc>
          <w:tcPr>
            <w:tcW w:w="668" w:type="pct"/>
            <w:gridSpan w:val="2"/>
          </w:tcPr>
          <w:p w:rsidR="00C42972" w:rsidRPr="00F31B67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ПАО </w:t>
            </w:r>
          </w:p>
          <w:p w:rsidR="00C42972" w:rsidRPr="00F31B67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«Куйбышев-Азот» (по согласованию)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333"/>
        </w:trPr>
        <w:tc>
          <w:tcPr>
            <w:tcW w:w="5000" w:type="pct"/>
            <w:gridSpan w:val="11"/>
          </w:tcPr>
          <w:p w:rsidR="00C42972" w:rsidRPr="00E3595A" w:rsidRDefault="00C42972" w:rsidP="00C4297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3 - </w:t>
            </w: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 пешеходной инфраструктуры*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5000" w:type="pct"/>
            <w:gridSpan w:val="11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*Решение задачи 3 осуществляется в рамках мероприятий, направленных на решение задачи 5 «Реализация градостроительных принципов и иных механизмов обеспечения пассивной безопасности на основе подхода «нулевой терпимости» к ДТП» приоритета (7) «Тольятти мобильный»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4 - создание единой городской набережной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 xml:space="preserve">III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4.1. Реконструкция набережной Автозаводского района городского округа Тольятти</w:t>
            </w:r>
          </w:p>
          <w:p w:rsidR="00C42972" w:rsidRPr="00E3595A" w:rsidRDefault="00C42972" w:rsidP="00C429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работ, предусмотренных в рамках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этапов реконструкции набережной 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 объекта капитального строительства в эксплуатацию в установленные сроки</w:t>
            </w:r>
          </w:p>
        </w:tc>
        <w:tc>
          <w:tcPr>
            <w:tcW w:w="771" w:type="pct"/>
            <w:gridSpan w:val="3"/>
          </w:tcPr>
          <w:p w:rsidR="00C42972" w:rsidRPr="00B93011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Самарской области.</w:t>
            </w:r>
          </w:p>
          <w:p w:rsidR="00C42972" w:rsidRPr="00B93011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C42972" w:rsidRPr="00B93011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2025-2026 гг.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Департамент градостроительной деятельности администрации городского округа Тольятти. Министерство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строительства Самарской области (по согласованию).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Задача 5 - </w:t>
            </w: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восстановление, сохранение и благоустройство городских лесов*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*Решение задачи 5 в части мероприятий по восстановлению городских лесов осуществляется в рамках задачи 2 «Восстановление и охрана зеленого каркаса города Тольятти, состоящего из городских лесов, лесопарковых территорий и парков» приоритета «</w:t>
            </w:r>
            <w:proofErr w:type="spellStart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Экогород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6 - улучшение визуальной привлекательности Тольятти*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*Решение задачи 6 осуществляется в рамках мероприятий, направленных на выполнение задачи 2 «Обеспечение соответствия городских общественных пространств высоким стандартам качества городской среды и качества досуга жителей, создание доступной городской среды» приоритета «Город жизни»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727"/>
        </w:trPr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Задача 7 - включение неиспользуемых промышленных объектов и площадок в черте города в городскую среду путем механизмов </w:t>
            </w:r>
            <w:proofErr w:type="spellStart"/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ревитализации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реализации проектов комплексного освоения территорий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7.1. Ликвидация очагов загрязнения на территории бывшего ОАО «Фосфор»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с целью ликвидации объектов НВОС, включенных в ГРОНВОС</w:t>
            </w:r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разработанной проектно-сметной документации – 2 шт.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B93011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3011">
              <w:rPr>
                <w:rFonts w:ascii="Times New Roman" w:eastAsia="Calibri" w:hAnsi="Times New Roman" w:cs="Times New Roman"/>
                <w:sz w:val="24"/>
                <w:szCs w:val="24"/>
              </w:rPr>
              <w:t>Бюджет Самарской области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2025-2026 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1D" w:rsidRDefault="00D91F1D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городского хозяйства администрации городского округа Тольятти.</w:t>
            </w:r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Министерство природных ресурсов и экологии Самарской области</w:t>
            </w:r>
          </w:p>
          <w:p w:rsidR="00C42972" w:rsidRPr="00E3595A" w:rsidRDefault="00D91F1D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(по согласованию)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Ликвидация объектов НВОС, включенных в ГРОНВОС, в соответствии с проектами ликвидации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ликвидированных объектов НВОС – 2 шт.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Бюджет Самарской области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ind w:firstLine="6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2027-2028 гг.</w:t>
            </w:r>
          </w:p>
          <w:p w:rsidR="00C42972" w:rsidRPr="00E3595A" w:rsidRDefault="00C42972" w:rsidP="00C42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городского хозяйства администрации городского округа Тольятти.</w:t>
            </w:r>
          </w:p>
          <w:p w:rsidR="00D91F1D" w:rsidRPr="00E3595A" w:rsidRDefault="00D91F1D" w:rsidP="00D91F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Министерство природных ресурсов и экологии Самарской области</w:t>
            </w:r>
          </w:p>
          <w:p w:rsidR="00D91F1D" w:rsidRPr="00E3595A" w:rsidRDefault="00D91F1D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(по согласованию).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 режима повышенной готовности на территории бывшего ОАО «Фосфор»</w:t>
            </w:r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земельных участков, на которых объявлен</w:t>
            </w:r>
            <w:r w:rsidRPr="00E3595A">
              <w:rPr>
                <w:rFonts w:ascii="Calibri" w:eastAsia="Calibri" w:hAnsi="Calibri" w:cs="Times New Roman"/>
              </w:rPr>
              <w:t xml:space="preserve">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 повышенной готовности – 9 шт./</w:t>
            </w:r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проведения работ без согласования с собственниками ОКС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В рамках текущей деятельности администрации городского округа Тольятти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городского хозяйства</w:t>
            </w:r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администрации городского округа Тольятти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ликвидации накопленного вреда в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отношении очагов загрязнения, не включенных в ГРОНВОС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Количество разработанной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проектно-сметной документации – 9 шт.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Бюджет Самарской области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2025-2026 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1D" w:rsidRPr="00E3595A" w:rsidRDefault="00D91F1D" w:rsidP="00D91F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городского хозяйства</w:t>
            </w:r>
          </w:p>
          <w:p w:rsidR="00D91F1D" w:rsidRDefault="00D91F1D" w:rsidP="00D91F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администрации городского округа Тольятти.</w:t>
            </w:r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Министерство природных ресурсов и экологии Самарской области</w:t>
            </w:r>
          </w:p>
          <w:p w:rsidR="00C42972" w:rsidRPr="00E3595A" w:rsidRDefault="00D91F1D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(по согласованию).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ликвидированных объектов НВОС – 9 шт.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Бюджет Самарской области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ind w:firstLine="6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2028-2029 гг.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ind w:firstLine="6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уточнением по результатам проектирования)</w:t>
            </w:r>
          </w:p>
          <w:p w:rsidR="00C42972" w:rsidRPr="00E3595A" w:rsidRDefault="00C42972" w:rsidP="00C42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19" w:rsidRPr="00E3595A" w:rsidRDefault="00EA5119" w:rsidP="00EA5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городского хозяйства</w:t>
            </w:r>
          </w:p>
          <w:p w:rsidR="00D91F1D" w:rsidRDefault="00EA5119" w:rsidP="00EA5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администрации городского округа Тольятти.</w:t>
            </w:r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Министерство природных ресурсов и экологии Самарской области</w:t>
            </w:r>
          </w:p>
          <w:p w:rsidR="00C42972" w:rsidRPr="00E3595A" w:rsidRDefault="00EA5119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(по согласованию).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8 - </w:t>
            </w: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 системы водоснабжения и канализации, модернизация очистных сооружений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 xml:space="preserve">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 xml:space="preserve">2025-2030 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8.1. Реализация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Программы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комплексного развития систем коммунальной инфраструктуры городского округа Тольятти 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Выполнение мероприятий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Программы развития систем коммунальной инфраструктуры в части водоснабжения и водоотведения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 соответствии с Программой развития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систем коммунальной инфраструктуры 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Внебюджетные средства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2025-2030гг.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Департамент городского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хозяйства администрации городского округа Тольятти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III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 xml:space="preserve">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 xml:space="preserve">2025-2030 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8.2. Актуализация схемы водоснабжения и водоотведения городского округа Тольятти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мероприятий по актуализации </w:t>
            </w: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схемы водоснабжения и водоотведения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Актуализированная схема </w:t>
            </w: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водоснабжения и водоотведения городского округа Тольятти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джет городского округа Тольятти. В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небюджетные средства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городского хозяйства администрации городского округа Тольятти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8.3.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насосной станции дождевой канализации (ЛНС-5) в районе детской многопрофильной больницы для перекачки дождевых вод на очистные сооружения ПАО «</w:t>
            </w:r>
            <w:proofErr w:type="spellStart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КубышевАзот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Отведение части сточных вод с северной части Центрального района </w:t>
            </w:r>
            <w:proofErr w:type="spellStart"/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г.о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Тольятти</w:t>
            </w:r>
          </w:p>
          <w:p w:rsidR="00C42972" w:rsidRPr="00E3595A" w:rsidRDefault="00C42972" w:rsidP="00C42972">
            <w:pPr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</w:tcPr>
          <w:p w:rsidR="00C42972" w:rsidRPr="00E3595A" w:rsidRDefault="00C42972" w:rsidP="00C42972">
            <w:pPr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Снижение нагрузки на пруды-накопители в районе детской многопрофильной больницы и создание технической возможности подключения  </w:t>
            </w:r>
            <w:r w:rsidR="00A53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новых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объектов к ЦСВ № 5 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Собственные средства АО «ПО КХ </w:t>
            </w:r>
            <w:proofErr w:type="spellStart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Тольятти», включая тариф на водоотведение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668" w:type="pct"/>
            <w:gridSpan w:val="2"/>
          </w:tcPr>
          <w:p w:rsidR="00C42972" w:rsidRPr="00BA7BFE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АО «ПО КХ </w:t>
            </w:r>
            <w:proofErr w:type="spellStart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Тольятти»</w:t>
            </w:r>
            <w:r w:rsidR="00BA7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A7BFE" w:rsidRPr="00BA7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BA7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согласованию)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9 - </w:t>
            </w: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обеспечение теплоснабжения 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 xml:space="preserve">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 xml:space="preserve">2025-2030 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9.1. Реализация Программы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комплексного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развития систем коммунальной инфраструктуры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Выполнение мероприятий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комплексного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развития систем коммунальной инфраструктуры в части теплоснабжения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соответствии с Программой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комплексного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развития систем коммунальной инфраструктуры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Внебюджетные средства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2025-2030гг.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Департамент городского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хозяйства администр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ации городского округа Тольятти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III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 xml:space="preserve">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 xml:space="preserve">2025-2030 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 Актуализация схемы теплоснабжения городского округа Тольятти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актуализации схемы теплоснабжения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Актуализированная схема теплоснабжения городского округа Тольятти в рамках исполнения  единой теплоснабжающей организацией (ЕТО) Соглашения об исполнении схемы теплоснабжения городского округа Тольятти </w:t>
            </w:r>
          </w:p>
        </w:tc>
        <w:tc>
          <w:tcPr>
            <w:tcW w:w="771" w:type="pct"/>
            <w:gridSpan w:val="3"/>
          </w:tcPr>
          <w:p w:rsidR="00C42972" w:rsidRPr="00B93011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 средства ПАО «Т Плюс»</w:t>
            </w:r>
          </w:p>
        </w:tc>
        <w:tc>
          <w:tcPr>
            <w:tcW w:w="571" w:type="pct"/>
            <w:gridSpan w:val="2"/>
          </w:tcPr>
          <w:p w:rsidR="00C42972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  <w:r w:rsidR="00AB4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-2029г</w:t>
            </w:r>
            <w:r w:rsidRPr="00B9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23412A" w:rsidRPr="00B93011" w:rsidRDefault="0023412A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городского хозяйства администр</w:t>
            </w:r>
            <w:r w:rsidR="00BA7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ации городского округа Тольятти.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ПАО «Т Плюс» (по согласованию) 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этап </w:t>
            </w:r>
            <w:r w:rsidR="00BA7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 гг</w:t>
            </w:r>
            <w:r w:rsidR="00BA7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9.3. Газификация районов городского округа Тольятти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Реализация мероприятий программы газификации жилищно-коммунального хозяйства, промышленных и иных организаций Самарской области на 2022-2031 гг. в границах городского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округа Тольятти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Ввод в эксплуатацию газопроводов, предусмотренных 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программой газификации жилищно-коммунального хозяйства, промышленных и иных организаций Самарской области на 2022-2031 гг. в границах городского округа Тольятти:</w:t>
            </w:r>
          </w:p>
          <w:p w:rsidR="00C42972" w:rsidRPr="00E3595A" w:rsidRDefault="00C42972" w:rsidP="00C429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Calibri" w:hAnsi="TimesNewRomanPSMT" w:cs="TimesNewRomanPSMT"/>
                <w:sz w:val="24"/>
                <w:szCs w:val="24"/>
              </w:rPr>
            </w:pPr>
            <w:r w:rsidRPr="00E3595A">
              <w:rPr>
                <w:rFonts w:ascii="TimesNewRomanPSMT" w:eastAsia="Calibri" w:hAnsi="TimesNewRomanPSMT" w:cs="TimesNewRomanPSMT"/>
                <w:sz w:val="24"/>
                <w:szCs w:val="24"/>
              </w:rPr>
              <w:lastRenderedPageBreak/>
              <w:t xml:space="preserve">-строительство газопровода от ответвления на ГРП-98 до существующего газопровода среднего давления в районе ПГБ № 515 в </w:t>
            </w:r>
            <w:proofErr w:type="spellStart"/>
            <w:r w:rsidRPr="00E3595A">
              <w:rPr>
                <w:rFonts w:ascii="TimesNewRomanPSMT" w:eastAsia="Calibri" w:hAnsi="TimesNewRomanPSMT" w:cs="TimesNewRomanPSMT"/>
                <w:sz w:val="24"/>
                <w:szCs w:val="24"/>
              </w:rPr>
              <w:t>мкр</w:t>
            </w:r>
            <w:proofErr w:type="spellEnd"/>
            <w:r w:rsidRPr="00E3595A">
              <w:rPr>
                <w:rFonts w:ascii="TimesNewRomanPSMT" w:eastAsia="Calibri" w:hAnsi="TimesNewRomanPSMT" w:cs="TimesNewRomanPSMT"/>
                <w:sz w:val="24"/>
                <w:szCs w:val="24"/>
              </w:rPr>
              <w:t>. Федоровка для обеспечения технической возможности газификации 38 домовладений;</w:t>
            </w:r>
          </w:p>
          <w:p w:rsidR="00C42972" w:rsidRPr="00E3595A" w:rsidRDefault="00C42972" w:rsidP="00C429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Calibri" w:hAnsi="TimesNewRomanPSMT" w:cs="TimesNewRomanPSMT"/>
                <w:sz w:val="24"/>
                <w:szCs w:val="24"/>
              </w:rPr>
            </w:pPr>
            <w:r w:rsidRPr="00E3595A">
              <w:rPr>
                <w:rFonts w:ascii="TimesNewRomanPSMT" w:eastAsia="Calibri" w:hAnsi="TimesNewRomanPSMT" w:cs="TimesNewRomanPSMT"/>
                <w:sz w:val="24"/>
                <w:szCs w:val="24"/>
              </w:rPr>
              <w:t xml:space="preserve">-строительство газопровода среднего и низкого давления для газификации площадки под застройку жильем многодетных семей в </w:t>
            </w:r>
            <w:proofErr w:type="spellStart"/>
            <w:r w:rsidRPr="00E3595A">
              <w:rPr>
                <w:rFonts w:ascii="TimesNewRomanPSMT" w:eastAsia="Calibri" w:hAnsi="TimesNewRomanPSMT" w:cs="TimesNewRomanPSMT"/>
                <w:sz w:val="24"/>
                <w:szCs w:val="24"/>
              </w:rPr>
              <w:t>мкр</w:t>
            </w:r>
            <w:proofErr w:type="spellEnd"/>
            <w:r w:rsidRPr="00E3595A">
              <w:rPr>
                <w:rFonts w:ascii="TimesNewRomanPSMT" w:eastAsia="Calibri" w:hAnsi="TimesNewRomanPSMT" w:cs="TimesNewRomanPSMT"/>
                <w:sz w:val="24"/>
                <w:szCs w:val="24"/>
              </w:rPr>
              <w:t>. Жигулевское Море для обеспечения технической возможности газификации 30 домовладений;</w:t>
            </w:r>
          </w:p>
          <w:p w:rsidR="00C42972" w:rsidRPr="00E3595A" w:rsidRDefault="00C42972" w:rsidP="00C429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Calibri" w:hAnsi="TimesNewRomanPSMT" w:cs="TimesNewRomanPSMT"/>
                <w:sz w:val="24"/>
                <w:szCs w:val="24"/>
              </w:rPr>
            </w:pPr>
            <w:r w:rsidRPr="00E3595A">
              <w:rPr>
                <w:rFonts w:ascii="TimesNewRomanPSMT" w:eastAsia="Calibri" w:hAnsi="TimesNewRomanPSMT" w:cs="TimesNewRomanPSMT"/>
                <w:sz w:val="24"/>
                <w:szCs w:val="24"/>
              </w:rPr>
              <w:t xml:space="preserve">-строительство газопровода для газификации </w:t>
            </w:r>
            <w:proofErr w:type="spellStart"/>
            <w:r w:rsidRPr="00E3595A">
              <w:rPr>
                <w:rFonts w:ascii="TimesNewRomanPSMT" w:eastAsia="Calibri" w:hAnsi="TimesNewRomanPSMT" w:cs="TimesNewRomanPSMT"/>
                <w:sz w:val="24"/>
                <w:szCs w:val="24"/>
              </w:rPr>
              <w:t>мкр</w:t>
            </w:r>
            <w:proofErr w:type="spellEnd"/>
            <w:r w:rsidRPr="00E3595A">
              <w:rPr>
                <w:rFonts w:ascii="TimesNewRomanPSMT" w:eastAsia="Calibri" w:hAnsi="TimesNewRomanPSMT" w:cs="TimesNewRomanPSMT"/>
                <w:sz w:val="24"/>
                <w:szCs w:val="24"/>
              </w:rPr>
              <w:t xml:space="preserve">. Загородный для обеспечения технической </w:t>
            </w:r>
            <w:r w:rsidRPr="00E3595A">
              <w:rPr>
                <w:rFonts w:ascii="TimesNewRomanPSMT" w:eastAsia="Calibri" w:hAnsi="TimesNewRomanPSMT" w:cs="TimesNewRomanPSMT"/>
                <w:sz w:val="24"/>
                <w:szCs w:val="24"/>
              </w:rPr>
              <w:lastRenderedPageBreak/>
              <w:t>возможности газификации 34 домовладений;</w:t>
            </w:r>
          </w:p>
          <w:p w:rsidR="00C42972" w:rsidRPr="00E3595A" w:rsidRDefault="00C42972" w:rsidP="00C429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Calibri" w:hAnsi="TimesNewRomanPSMT" w:cs="TimesNewRomanPSMT"/>
                <w:sz w:val="24"/>
                <w:szCs w:val="24"/>
              </w:rPr>
            </w:pPr>
            <w:r w:rsidRPr="00E3595A">
              <w:rPr>
                <w:rFonts w:ascii="TimesNewRomanPSMT" w:eastAsia="Calibri" w:hAnsi="TimesNewRomanPSMT" w:cs="TimesNewRomanPSMT"/>
                <w:sz w:val="24"/>
                <w:szCs w:val="24"/>
              </w:rPr>
              <w:t xml:space="preserve">-строительство газопровода ул. Станция Канал в </w:t>
            </w:r>
            <w:proofErr w:type="spellStart"/>
            <w:r w:rsidRPr="00E3595A">
              <w:rPr>
                <w:rFonts w:ascii="TimesNewRomanPSMT" w:eastAsia="Calibri" w:hAnsi="TimesNewRomanPSMT" w:cs="TimesNewRomanPSMT"/>
                <w:sz w:val="24"/>
                <w:szCs w:val="24"/>
              </w:rPr>
              <w:t>мкр</w:t>
            </w:r>
            <w:proofErr w:type="spellEnd"/>
            <w:r w:rsidRPr="00E3595A">
              <w:rPr>
                <w:rFonts w:ascii="TimesNewRomanPSMT" w:eastAsia="Calibri" w:hAnsi="TimesNewRomanPSMT" w:cs="TimesNewRomanPSMT"/>
                <w:sz w:val="24"/>
                <w:szCs w:val="24"/>
              </w:rPr>
              <w:t>. Федоровка для обеспечения технической возможности газификации до 16 домовладений;</w:t>
            </w:r>
          </w:p>
          <w:p w:rsidR="00C42972" w:rsidRPr="00E3595A" w:rsidRDefault="00C42972" w:rsidP="00C429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Calibri" w:hAnsi="TimesNewRomanPSMT" w:cs="TimesNewRomanPSMT"/>
                <w:sz w:val="24"/>
                <w:szCs w:val="24"/>
              </w:rPr>
            </w:pPr>
            <w:r w:rsidRPr="00E3595A">
              <w:rPr>
                <w:rFonts w:ascii="TimesNewRomanPSMT" w:eastAsia="Calibri" w:hAnsi="TimesNewRomanPSMT" w:cs="TimesNewRomanPSMT"/>
                <w:sz w:val="24"/>
                <w:szCs w:val="24"/>
              </w:rPr>
              <w:t>-строительство газопроводов высокого и низкого давления для обеспечение технической возможности газификации более 200 домовладений, расположенных на территориях садовых некоммерческих товариществ (СНТ).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 Самарской области.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средства.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 гг.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городского хозяйства</w:t>
            </w:r>
            <w:r w:rsidR="005C1E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городского округа Тольятти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Министерство энергетики и жилищно-коммунального хозяйства Самарской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области (по согласованию).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«СВГК» (по согласованию).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Задача 10 - </w:t>
            </w: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совершенствование электроэнергетической системы, упрощение технологического присоединения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10.1. Создание Центра превосходства в области цифрового гибридного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моделирования сложных электроэнергетических систем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Проведение исследований по разработке технологий обеспечения национальной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безопасности при природных и техногенных угрозах для Единой энергетической системы (ЕЭС) России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1. Комплекс инжиниринговых работ по созданию устройства защиты силового трансформатора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напряжением 220 </w:t>
            </w:r>
            <w:proofErr w:type="spell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кВ</w:t>
            </w:r>
            <w:proofErr w:type="spellEnd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природных и техногенных электромагнитных воздействий с уровнем технологической готовности - TRL5.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2. Формирование совместно с РФЯЦ базы данных ситуационных моделей, направленных на устойчивость работы энергетической инфраструктуры РФ, в том числе силовых трансформаторов (14 млн. руб., включая ФОТ привлекаемых к проекту сотрудников в ценах 2022 г.).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3. Разработка устройства защиты силовых трансформаторов при природных и техногенных электромагнитных воздействиях на объекты электроэнергетики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(37,03 млн. руб. на приобретение программно-аппаратного комплекса </w:t>
            </w:r>
            <w:proofErr w:type="spell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RTDs</w:t>
            </w:r>
            <w:proofErr w:type="spellEnd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ценах 2022 г.).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Средства 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 «Тольяттинский государственный университет»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2028 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 «Тольяттинский государственный университет» (по согласованию).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Предприятие энергетической отрасли (по согласованию).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right="-1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Эколого-промышленный консорциум (по согласованию).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Задача 11 - </w:t>
            </w: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организация деятельности городского стратегического центра, целью которого является независимая экспертиза результатов деятельности органов исполнительной и представительной власти Тольятти, разработка стратегических направлений развития города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 xml:space="preserve">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</w:t>
            </w:r>
          </w:p>
          <w:p w:rsidR="00C42972" w:rsidRPr="00E3595A" w:rsidRDefault="005C1EAC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</w:t>
            </w:r>
            <w:r w:rsidR="00C42972" w:rsidRPr="00E3595A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 xml:space="preserve">2025-2030 </w:t>
            </w:r>
            <w:r w:rsidR="00C42972"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гг.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11.1. Проведение ежегодных стратегических сессий в городском округе Тольятти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Оценка городским сообществом результатов реализации стратегии социально-экономического развития городского округа Тольятти на период до 2030 года (далее - Стратегия), достигнутых в отчетном году.</w:t>
            </w:r>
          </w:p>
          <w:p w:rsidR="00C42972" w:rsidRPr="00E3595A" w:rsidRDefault="00C42972" w:rsidP="00C42972">
            <w:pPr>
              <w:widowControl w:val="0"/>
              <w:numPr>
                <w:ilvl w:val="0"/>
                <w:numId w:val="33"/>
              </w:numPr>
              <w:tabs>
                <w:tab w:val="left" w:pos="328"/>
              </w:tabs>
              <w:autoSpaceDE w:val="0"/>
              <w:autoSpaceDN w:val="0"/>
              <w:spacing w:after="0" w:line="240" w:lineRule="auto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Формирование и обсуждение предложений по корректировке Стратегии и плана мероприятий по реализации Стратегии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Количество участников стратегической сессии.</w:t>
            </w:r>
          </w:p>
          <w:p w:rsidR="00C42972" w:rsidRPr="00E3595A" w:rsidRDefault="00C42972" w:rsidP="00C42972">
            <w:pPr>
              <w:keepNext/>
              <w:widowControl w:val="0"/>
              <w:numPr>
                <w:ilvl w:val="0"/>
                <w:numId w:val="34"/>
              </w:numPr>
              <w:tabs>
                <w:tab w:val="left" w:pos="73"/>
                <w:tab w:val="left" w:pos="357"/>
              </w:tabs>
              <w:autoSpaceDE w:val="0"/>
              <w:autoSpaceDN w:val="0"/>
              <w:adjustRightInd w:val="0"/>
              <w:spacing w:after="0" w:line="240" w:lineRule="auto"/>
              <w:ind w:left="73"/>
              <w:outlineLvl w:val="2"/>
              <w:rPr>
                <w:rFonts w:ascii="Calibri" w:eastAsia="ヒラギノ角ゴ Pro W3" w:hAnsi="Calibri" w:cs="Times New Roman"/>
                <w:b/>
                <w:szCs w:val="26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Количество поступивших предложений по корректировке Стратегии и плана мероприятий по реализации Стратегии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текущей деятельности</w:t>
            </w:r>
            <w:r w:rsidR="00421A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администрации городского округа Тольятти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 гг.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экономического развития администрации городского округа Тольятти</w:t>
            </w:r>
          </w:p>
        </w:tc>
      </w:tr>
      <w:tr w:rsidR="00F56277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F56277" w:rsidRPr="00CB1792" w:rsidRDefault="00F56277" w:rsidP="00F56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B17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CB1792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 xml:space="preserve"> </w:t>
            </w:r>
            <w:r w:rsidRPr="00CB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</w:t>
            </w:r>
          </w:p>
          <w:p w:rsidR="00F56277" w:rsidRPr="00CB1792" w:rsidRDefault="009F1436" w:rsidP="00F56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(</w:t>
            </w:r>
            <w:r w:rsidR="00F56277" w:rsidRPr="00CB1792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 xml:space="preserve">2025-2030 </w:t>
            </w:r>
            <w:r w:rsidR="00F56277" w:rsidRPr="00CB179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гг.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09" w:type="pct"/>
          </w:tcPr>
          <w:p w:rsidR="00F56277" w:rsidRPr="00CB1792" w:rsidRDefault="00F56277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17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11.2. Создание </w:t>
            </w:r>
            <w:r w:rsidRPr="00CB17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виртуальной интернет-платформы для ведения деятельности городского стратегического центра</w:t>
            </w:r>
          </w:p>
        </w:tc>
        <w:tc>
          <w:tcPr>
            <w:tcW w:w="855" w:type="pct"/>
          </w:tcPr>
          <w:p w:rsidR="00F56277" w:rsidRPr="00CB1792" w:rsidRDefault="00C63512" w:rsidP="00C42972">
            <w:pPr>
              <w:widowControl w:val="0"/>
              <w:autoSpaceDE w:val="0"/>
              <w:autoSpaceDN w:val="0"/>
              <w:spacing w:after="0" w:line="240" w:lineRule="auto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Разработка:</w:t>
            </w:r>
          </w:p>
          <w:p w:rsidR="00C63512" w:rsidRPr="00CB1792" w:rsidRDefault="00C63512" w:rsidP="00C42972">
            <w:pPr>
              <w:widowControl w:val="0"/>
              <w:autoSpaceDE w:val="0"/>
              <w:autoSpaceDN w:val="0"/>
              <w:spacing w:after="0" w:line="240" w:lineRule="auto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1.Концепции;</w:t>
            </w:r>
          </w:p>
          <w:p w:rsidR="00C63512" w:rsidRPr="00CB1792" w:rsidRDefault="00C63512" w:rsidP="00C42972">
            <w:pPr>
              <w:widowControl w:val="0"/>
              <w:autoSpaceDE w:val="0"/>
              <w:autoSpaceDN w:val="0"/>
              <w:spacing w:after="0" w:line="240" w:lineRule="auto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2.Технического задания;</w:t>
            </w:r>
          </w:p>
          <w:p w:rsidR="00C63512" w:rsidRPr="00CB1792" w:rsidRDefault="00C63512" w:rsidP="00C42972">
            <w:pPr>
              <w:widowControl w:val="0"/>
              <w:autoSpaceDE w:val="0"/>
              <w:autoSpaceDN w:val="0"/>
              <w:spacing w:after="0" w:line="240" w:lineRule="auto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3.Подготовка нормативного документа;</w:t>
            </w:r>
          </w:p>
          <w:p w:rsidR="00C63512" w:rsidRPr="00CB1792" w:rsidRDefault="00C63512" w:rsidP="00C63512">
            <w:pPr>
              <w:widowControl w:val="0"/>
              <w:autoSpaceDE w:val="0"/>
              <w:autoSpaceDN w:val="0"/>
              <w:spacing w:after="0" w:line="240" w:lineRule="auto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4.Реализация проекта.</w:t>
            </w:r>
          </w:p>
        </w:tc>
        <w:tc>
          <w:tcPr>
            <w:tcW w:w="899" w:type="pct"/>
          </w:tcPr>
          <w:p w:rsidR="00F56277" w:rsidRPr="00CB1792" w:rsidRDefault="00C63512" w:rsidP="00C635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Внедрение и реализация </w:t>
            </w:r>
            <w:r w:rsidRPr="00CB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проекта </w:t>
            </w:r>
            <w:r w:rsidRPr="00CB17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виртуальной интернет-платформы для ведения деятельности городского стратегического центра</w:t>
            </w:r>
          </w:p>
        </w:tc>
        <w:tc>
          <w:tcPr>
            <w:tcW w:w="771" w:type="pct"/>
            <w:gridSpan w:val="3"/>
          </w:tcPr>
          <w:p w:rsidR="00F56277" w:rsidRPr="00CB1792" w:rsidRDefault="00C63512" w:rsidP="00C63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Источники </w:t>
            </w:r>
            <w:r w:rsidRPr="00CB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финансирования будут определены по мере реализации этапов проекта.</w:t>
            </w:r>
          </w:p>
        </w:tc>
        <w:tc>
          <w:tcPr>
            <w:tcW w:w="571" w:type="pct"/>
            <w:gridSpan w:val="2"/>
          </w:tcPr>
          <w:p w:rsidR="00F56277" w:rsidRPr="00CB1792" w:rsidRDefault="00C6351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2025-2027гг.</w:t>
            </w:r>
          </w:p>
        </w:tc>
        <w:tc>
          <w:tcPr>
            <w:tcW w:w="668" w:type="pct"/>
            <w:gridSpan w:val="2"/>
          </w:tcPr>
          <w:p w:rsidR="00F56277" w:rsidRPr="00CB1792" w:rsidRDefault="00F56277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Общественный </w:t>
            </w:r>
            <w:r w:rsidRPr="00CB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совет по стратегическому планированию при </w:t>
            </w:r>
            <w:r w:rsidR="009F1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Думе городского округа Тольятти.</w:t>
            </w:r>
          </w:p>
          <w:p w:rsidR="00F56277" w:rsidRPr="00CB1792" w:rsidRDefault="00F56277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Молодежный парламент при </w:t>
            </w:r>
            <w:r w:rsidR="009F1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Думе городского округа Тольятти.</w:t>
            </w:r>
          </w:p>
          <w:p w:rsidR="00F56277" w:rsidRPr="00CB1792" w:rsidRDefault="00F56277" w:rsidP="00C635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Высшие учебные заведения городского округа Тольятти (по согласова</w:t>
            </w:r>
            <w:r w:rsidR="00C63512" w:rsidRPr="00CB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B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ию)</w:t>
            </w:r>
            <w:r w:rsidR="009F1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Задача 12 - </w:t>
            </w: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повышение качества и количества предоставляемых муниципальных услуг, эффективное управление городским имуществом, проведение сбалансированной бюджетно-налоговой политики*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 xml:space="preserve">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 xml:space="preserve">2025-2030 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12.1. Увеличение количества муниципальных услуг, предоставляемых на базе  МАУ «МФЦ»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1.Включение муниципальных услуг перечень муниципальных услуг, предоставляемых в МАУ «МФЦ».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2.Утверждение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административного регламента предоставления муниципальной услуги, предусматривающего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описание административных процедур, переданных к оказанию в МАУ «МФЦ».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 В перечень муниципальных услуг включены: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г. – 1 услуга.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г. – 1 услуга.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г. – 1 услуга.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г. – 1 услуга.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2029 г. – 1 услуга.</w:t>
            </w:r>
          </w:p>
          <w:p w:rsidR="00C42972" w:rsidRPr="00E3595A" w:rsidRDefault="00EA5119" w:rsidP="00C4297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 г. – 1 услуга.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Доля услуг, предоставляемых на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базе МАУ «МФЦ», от общего количества услуг, включенных в Реестр муниципальных услуг (к 2030 году) - 90 %.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рамках текущей деятельности администрации городского округа Тольятти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 гг.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информационных технологий и связи администрации городского округа Тольятти.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МАУ городского округа Тольятти «МФЦ».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III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 xml:space="preserve">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 xml:space="preserve">2025-2030 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12.2. Организация предоставления муниципальных услуг на базе МАУ «МФЦ»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Обеспечение высокого качества предоставления муниципальных услуг.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Обеспечение доступности муниципальных услуг для граждан.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1.Уровень удовлетворенности граждан качеством предоставления муниц</w:t>
            </w:r>
            <w:r w:rsidR="00EA5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ипальных услуг - не менее 90 %.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2.Доля граждан, имеющих доступ к получению  муниципальных услуг по принципу «одного окна» по месту пребывания, в том числе в многофункциональных центрах предоставления государственных и муниципальных услуг – не менее 90 %.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текущей деятельности администрации городского округа Тольятти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 гг.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информационных технологий и связи администрации городского округа Тольятти.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МАУ городского округа Тольятти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«МФЦ».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III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 xml:space="preserve">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 xml:space="preserve">2025-2030 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12.3. Увеличение налоговых и неналоговых доходов бюджета городского округа Тольятти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поступлений налоговых и неналоговых доходов бюджета городского округа Тольятти в сравнении с предыдущим периодом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Положительная динамика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текущей деятельности администрации городского округа Тольятти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2025-2030гг.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финансов администрации городского округа Тольятти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1332"/>
        </w:trPr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 xml:space="preserve">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 xml:space="preserve">2025-2030 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12.4. Снижение дефицита бюджета городского округа Тольятти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размера дефицита бюджета городского округа Тольятти в сравнении с предыдущим периодом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Отрицательная динамика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 дефицита бюджета  городского округа Тольятти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2025-2030гг.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финансов администрации городского округа Тольятти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*Решение задачи 12 в части повышения качества и количества предоставляемых муниципальных услуг, эффективного управления городским имуществом обеспечивается в рамках реализации задачи 8 «Обеспечение эффективного управления имуществом муниципальной казны, муниципальными учреждениями и предприятиями городского округа» приоритета (4) «Возможности для каждого».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Приоритет (7) «Тольятти мобильный»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Стратегическая цель -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центрального ядра </w:t>
            </w:r>
            <w:proofErr w:type="spell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Самарско</w:t>
            </w:r>
            <w:proofErr w:type="spellEnd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-Тольяттинской агломерации, включение Тольятти в федеральные транзитные коридоры и создание современной транспортной системы.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Среднесрочные приоритеты развития: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общественного транспорта; повышение качества дорог местного значения; участие городского округа в развитии </w:t>
            </w:r>
            <w:proofErr w:type="spell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Самарско</w:t>
            </w:r>
            <w:proofErr w:type="spellEnd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-Тольяттинской агломерации.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Ожидаемые результаты реализации приоритета «Тольятти мобильный»: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3761" w:type="pct"/>
            <w:gridSpan w:val="7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9" w:name="_Hlk62648717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индикатора</w:t>
            </w:r>
          </w:p>
        </w:tc>
        <w:tc>
          <w:tcPr>
            <w:tcW w:w="571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индикатора на 2025 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bookmarkEnd w:id="9"/>
        <w:tc>
          <w:tcPr>
            <w:tcW w:w="668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индикатора на 2030 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206"/>
        </w:trPr>
        <w:tc>
          <w:tcPr>
            <w:tcW w:w="3761" w:type="pct"/>
            <w:gridSpan w:val="7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Пассажирооборот транспорта общего пользования (млн </w:t>
            </w:r>
            <w:proofErr w:type="spellStart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пассажиро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-километров)</w:t>
            </w:r>
          </w:p>
        </w:tc>
        <w:tc>
          <w:tcPr>
            <w:tcW w:w="571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668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3000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206"/>
        </w:trPr>
        <w:tc>
          <w:tcPr>
            <w:tcW w:w="3761" w:type="pct"/>
            <w:gridSpan w:val="7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Протяженность велодорожек, отвечающих современных требованиям безопасности (км)</w:t>
            </w:r>
          </w:p>
        </w:tc>
        <w:tc>
          <w:tcPr>
            <w:tcW w:w="571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668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206"/>
        </w:trPr>
        <w:tc>
          <w:tcPr>
            <w:tcW w:w="3761" w:type="pct"/>
            <w:gridSpan w:val="7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фото - и видеокамер фиксации нарушений правил дорожного движения (шт.)</w:t>
            </w:r>
          </w:p>
        </w:tc>
        <w:tc>
          <w:tcPr>
            <w:tcW w:w="571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8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206"/>
        </w:trPr>
        <w:tc>
          <w:tcPr>
            <w:tcW w:w="3761" w:type="pct"/>
            <w:gridSpan w:val="7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Протяженность выделенных полос для общественного транспорта (км)</w:t>
            </w:r>
          </w:p>
        </w:tc>
        <w:tc>
          <w:tcPr>
            <w:tcW w:w="571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68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206"/>
        </w:trPr>
        <w:tc>
          <w:tcPr>
            <w:tcW w:w="3761" w:type="pct"/>
            <w:gridSpan w:val="7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погибших в дорожно-транспортных происшествиях (чел.)</w:t>
            </w:r>
          </w:p>
        </w:tc>
        <w:tc>
          <w:tcPr>
            <w:tcW w:w="571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68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1 - </w:t>
            </w: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создание единой системы расселения в границах </w:t>
            </w:r>
            <w:proofErr w:type="spellStart"/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Самарско</w:t>
            </w:r>
            <w:proofErr w:type="spellEnd"/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-Тольяттинской конурбации, формирование третьей в России по численности населения и объемам хозяйственной деятельности агломерации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I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II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  <w:shd w:val="clear" w:color="auto" w:fill="auto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1.1. Реализация плана мероприятий по развитию </w:t>
            </w:r>
            <w:proofErr w:type="spellStart"/>
            <w:r w:rsidRPr="00E359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Самарско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-Т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ольяттинской агломерации на 2021-2030</w:t>
            </w:r>
            <w:r w:rsidRPr="00E359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годы (далее – План развития СТА)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Реализация мероприятий Плана развития СТА, направленных на развития </w:t>
            </w:r>
            <w:proofErr w:type="spell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г.о</w:t>
            </w:r>
            <w:proofErr w:type="spellEnd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. Тольятти как центрального ядра СТА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мероприятий в сроки, установленные Планом развития СТА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Самарской области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Тольятти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 гг.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городского округа Тольятти.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2 - </w:t>
            </w: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 автомобильно-дорожной и железнодорожной инфраструктуры, включение Тольятти как транзитного центра в федеральные транспортные коридоры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I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 xml:space="preserve">II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2.1. Проектирование и строительство на территории СТА сети автовокзалов и транспортно-пересадочных узлов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Создание на территории </w:t>
            </w:r>
            <w:proofErr w:type="spell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г.о</w:t>
            </w:r>
            <w:proofErr w:type="spellEnd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. Тольятти транспортно-пересадочных узлов (ТПУ)</w:t>
            </w:r>
          </w:p>
          <w:p w:rsidR="00C42972" w:rsidRPr="00E3595A" w:rsidRDefault="00C42972" w:rsidP="00C429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9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Ввод ТПУ в эксплуатацию. 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Самарской области </w:t>
            </w:r>
          </w:p>
          <w:p w:rsidR="00C42972" w:rsidRPr="00E3595A" w:rsidRDefault="00C42972" w:rsidP="00C429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Тольятти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 гг.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транспорта и автомобильных дорог Самарской области (по согласованию).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Департамент дорожного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хозяйства и транспорта администрации городского округа Тольятти.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lastRenderedPageBreak/>
              <w:t>I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 xml:space="preserve">II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Выполнение дорожных работ на дорожной сети СТА в рамках регионального проекта «Дорожная сеть (Самарская область)»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дорог местного значения городского округа Тольятти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муниципальной программой «Развитие транспортной системы и дорожного хозяйства городского округа Тольятти»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Самарской области. </w:t>
            </w:r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 гг.</w:t>
            </w:r>
          </w:p>
        </w:tc>
        <w:tc>
          <w:tcPr>
            <w:tcW w:w="668" w:type="pct"/>
            <w:gridSpan w:val="2"/>
          </w:tcPr>
          <w:p w:rsidR="00C42972" w:rsidRPr="00BA5797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дорожного хозяйства и транспорта админист</w:t>
            </w:r>
            <w:r w:rsidR="00BA5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 городского округа Тольятти.</w:t>
            </w:r>
          </w:p>
        </w:tc>
      </w:tr>
      <w:tr w:rsidR="00A3273F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A3273F" w:rsidRPr="00CB1792" w:rsidRDefault="00A3273F" w:rsidP="00A327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B179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I</w:t>
            </w:r>
            <w:r w:rsidRPr="00CB1792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 xml:space="preserve">II </w:t>
            </w:r>
            <w:r w:rsidRPr="00CB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</w:t>
            </w:r>
            <w:r w:rsidRPr="00CB179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</w:p>
          <w:p w:rsidR="00A3273F" w:rsidRPr="00CB1792" w:rsidRDefault="00A3273F" w:rsidP="00A327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79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A3273F" w:rsidRPr="00CB1792" w:rsidRDefault="00A3273F" w:rsidP="006D08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2.3. </w:t>
            </w:r>
            <w:r w:rsidR="006D08F1" w:rsidRPr="00CB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проекта по созданию новых речных </w:t>
            </w:r>
            <w:proofErr w:type="spellStart"/>
            <w:r w:rsidR="006D08F1" w:rsidRPr="00CB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хабов</w:t>
            </w:r>
            <w:proofErr w:type="spellEnd"/>
          </w:p>
        </w:tc>
        <w:tc>
          <w:tcPr>
            <w:tcW w:w="855" w:type="pct"/>
          </w:tcPr>
          <w:p w:rsidR="00A3273F" w:rsidRPr="00CB1792" w:rsidRDefault="006D08F1" w:rsidP="006D08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 портово-логистического </w:t>
            </w:r>
            <w:proofErr w:type="spellStart"/>
            <w:r w:rsidRPr="00CB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хаба</w:t>
            </w:r>
            <w:proofErr w:type="spellEnd"/>
            <w:r w:rsidRPr="00CB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«Самарский» в рамках МТК «Север-ЮГ»</w:t>
            </w:r>
          </w:p>
        </w:tc>
        <w:tc>
          <w:tcPr>
            <w:tcW w:w="899" w:type="pct"/>
          </w:tcPr>
          <w:p w:rsidR="00A3273F" w:rsidRPr="00CB1792" w:rsidRDefault="006D08F1" w:rsidP="006D08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мероприятий по реконструкции, строительству новых объектов </w:t>
            </w:r>
            <w:proofErr w:type="spellStart"/>
            <w:r w:rsidRPr="00CB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хаба</w:t>
            </w:r>
            <w:proofErr w:type="spellEnd"/>
            <w:r w:rsidRPr="00CB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числе,  на территории ПАО «Порт Тольятти» (в соответствии с проектом)</w:t>
            </w:r>
          </w:p>
        </w:tc>
        <w:tc>
          <w:tcPr>
            <w:tcW w:w="771" w:type="pct"/>
            <w:gridSpan w:val="3"/>
          </w:tcPr>
          <w:p w:rsidR="00A3273F" w:rsidRPr="00CB1792" w:rsidRDefault="006D08F1" w:rsidP="006D0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 будут определены по мере формирования параметров проекта</w:t>
            </w:r>
          </w:p>
        </w:tc>
        <w:tc>
          <w:tcPr>
            <w:tcW w:w="571" w:type="pct"/>
            <w:gridSpan w:val="2"/>
          </w:tcPr>
          <w:p w:rsidR="00A3273F" w:rsidRPr="00CB1792" w:rsidRDefault="006D08F1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2025-2030гг.</w:t>
            </w:r>
          </w:p>
        </w:tc>
        <w:tc>
          <w:tcPr>
            <w:tcW w:w="668" w:type="pct"/>
            <w:gridSpan w:val="2"/>
          </w:tcPr>
          <w:p w:rsidR="00A3273F" w:rsidRPr="00CB1792" w:rsidRDefault="006D08F1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Правительство Самарской области (по согласованию)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3 - обеспечение приоритетного развития общественного транспорта, формирование современной системы скоростного экологически чистого общественного транспорта (на базе троллейбусов, а также электробусов и автобусов на газомоторном топливе)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 xml:space="preserve">III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left="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 Приобретение подвижного состава (автобусов, троллейбусов)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Регулярное обновление подвижного состава в целях обеспечения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стабильной работы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муниципального транспорта на маршрутах города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Троллейбусы на автономном ходу и автобусы с учетом открытия новых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маршрутов: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– 6 троллейбусов, 48 автобусов;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– 5 троллейбусов, 49 автобусов;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– 5 троллейбусов, 52 автобуса;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– 5 троллейбусов, 53 автобуса;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2029 – 6 троллейбусов, 54 автобуса;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 – 6 троллейбусов, 56 автобусов.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 Самарской области. Бюджет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2025-2030гг.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Департамент дорожного хозяйства и транспорта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администрации городского округа Тольятти. Министерство транспорта и автомобильных дорог Самарской области (по согласованию).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>III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этап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left="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 Приобретение грузовых эвакуаторов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организации стабильной работы муниципального транспорта на маршрутах города требуется обеспеченность специализированной техникой (эвакуаторами) для оказания оперативной помощи в случае аварий или повреждений транспорта.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– 2 ед.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Самарской области. Бюджет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2025 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дорожного хозяйства и транспорта администрации городского округа Тольятти. Министерство транспорта и автомобильных дорог Самарской области (по согласованию).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III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этап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(2025-2030 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left="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B6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3.3. Развитие </w:t>
            </w:r>
            <w:r w:rsidRPr="00F31B6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маршрутной сети общественного пассажирского транспорта городского округа Тольятти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Увеличение объема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работ, связанных с осуществлением регулируемых перевозок пассажиров и багажа автомобильным и городским наземным электрическим транспортом по муниципальному маршруту </w:t>
            </w:r>
            <w:proofErr w:type="spellStart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Тольятти по регулируемым тарифам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Плановый объем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транспортной работы: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2025г. - 8 124 006,3 км;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2026г. - 9 666 588,79 км;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2027г. - 8 833 498,51 км.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Бюджет Самарской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области.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городского округа Тольятти. 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2025-2027 гг.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Департамент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дорожного хозяйства и транспорта администрации городского округа Тольятти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Задача 4 - </w:t>
            </w: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реализация подхода транзитно-ориентированного проектирования, создание многофункциональных территорий возле </w:t>
            </w:r>
            <w:proofErr w:type="spellStart"/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хабов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общественного транспорта*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*Решение данной задачи осуществляется в рамках решения задачи 1 «Создание единой системы расселения в границах </w:t>
            </w:r>
            <w:proofErr w:type="spellStart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Самарско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-Тольяттинской конурбации, формирование третьей в России по численности населения и объемам хозяйственной деятельности агломерации» приоритета  «Тольятти мобильный»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5 - </w:t>
            </w: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реализация градостроительных принципов и иных механизмов обеспечения пассивной безопасности </w:t>
            </w: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 основе подхода «нулевой терпимости» к ДТП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 xml:space="preserve">III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2025-2030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гг</w:t>
            </w:r>
            <w:proofErr w:type="spellEnd"/>
          </w:p>
        </w:tc>
        <w:tc>
          <w:tcPr>
            <w:tcW w:w="80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5.1. Снижение количества дорожно-транспортных происшествий за счёт выполнения комплекса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организационных и технических мероприятий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Комплекс организационных и технических мероприятий, направленных на предупреждение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причин возникновения ДТП путем развития дорожно-транспортной инфраструктуры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городского округа</w:t>
            </w:r>
            <w:r w:rsidRPr="00E3595A" w:rsidDel="006059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Тольятти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 соответствии с муниципальной программой «Развитие транспортной системы и дорожного хозяйства городского округа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Тольятти»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 Самарской области. Бюджет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 гг.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Департамент дорожного хозяйства и транспорта администрации городского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округа Тольятти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Задача 6 - развитие велосипедной инфраструктуры, создание единой городской системы велосипедного сообщения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 xml:space="preserve">III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left="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 Создание пешеходных зон на наиболее популярных у жителей маршрутах, соединение пешеходными улицами центров городской активности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(или) обустройство тротуаров и пешеходных дорожек</w:t>
            </w:r>
          </w:p>
        </w:tc>
        <w:tc>
          <w:tcPr>
            <w:tcW w:w="899" w:type="pct"/>
          </w:tcPr>
          <w:p w:rsidR="00C42972" w:rsidRPr="00D52793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Отремонтированы (обустроены) тротуары и пешеходные дорожки в рамках муниципальной программы «Благоустройство территории городского округа Тольятти на 2025-2030 гг.»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Тольятти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2025-2030 гг. 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городского хозяйства администрации городского округа Тольятти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 xml:space="preserve">III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  <w:shd w:val="clear" w:color="auto" w:fill="auto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6.2. Создание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велосипедных дорожек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стройство пешеходной и велосипедной дорожки от существующих пешеходной и велосипедной дорожки вдоль ул. Родины по лесной зоне до микрорайона Портовый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пешеходной и велосипедной дорожки - 1 ед. (по мере выделения финансирования)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Тольятти.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Самарской области.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 гг.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дорожного хозяйства и транспорта администрации городского округа Тольятти</w:t>
            </w:r>
          </w:p>
        </w:tc>
      </w:tr>
      <w:tr w:rsidR="00351305" w:rsidRPr="00E3595A" w:rsidTr="00351305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</w:tcPr>
          <w:p w:rsidR="00351305" w:rsidRDefault="00351305" w:rsidP="004532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Примечание:</w:t>
            </w:r>
          </w:p>
          <w:p w:rsidR="00351305" w:rsidRDefault="00351305" w:rsidP="0045322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*</w:t>
            </w:r>
            <w:r w:rsidR="009B3B48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Плановые з</w:t>
            </w:r>
            <w:r w:rsidRPr="0096434A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начения</w:t>
            </w:r>
            <w:r w:rsidR="009B3B48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 целевых</w:t>
            </w:r>
            <w:r w:rsidRPr="0096434A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 индикаторов будут скорректированы после внесения изменений в Стратегию социально-экономического развития городского округа Тольятти на период до 2030 года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  <w:p w:rsidR="00351305" w:rsidRPr="0045322F" w:rsidRDefault="00E23368" w:rsidP="0045322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**</w:t>
            </w:r>
            <w:r w:rsidR="0045322F">
              <w:t xml:space="preserve"> </w:t>
            </w:r>
            <w:r w:rsidR="0045322F" w:rsidRPr="0045322F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Перечень муниципальных программ городского округа Тольятти, обеспечивающих выполнение Плана мероприятий на 2025-2030 годы по реализации стратегии социально-экономического развития городского округа Тольятти на период до 2030</w:t>
            </w:r>
            <w:r w:rsidR="00543FC0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 года</w:t>
            </w:r>
            <w:r w:rsidR="0045322F" w:rsidRPr="0045322F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, приведен в приложении к настоящему Плану мероприятий.</w:t>
            </w:r>
          </w:p>
        </w:tc>
      </w:tr>
    </w:tbl>
    <w:p w:rsidR="00E3595A" w:rsidRDefault="00E3595A" w:rsidP="00E3595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93011" w:rsidRPr="0096434A" w:rsidRDefault="00B93011" w:rsidP="00B93011">
      <w:pPr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</w:p>
    <w:p w:rsidR="00B93011" w:rsidRPr="00E3595A" w:rsidRDefault="00B93011" w:rsidP="00E3595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3595A" w:rsidRPr="00E3595A" w:rsidRDefault="00E3595A" w:rsidP="00E3595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595A" w:rsidRPr="00E3595A" w:rsidRDefault="00E3595A" w:rsidP="00E3595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595A" w:rsidRPr="00E3595A" w:rsidRDefault="00E3595A" w:rsidP="00E3595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E3595A" w:rsidRPr="00E3595A" w:rsidSect="00890D7E">
          <w:pgSz w:w="16838" w:h="11906" w:orient="landscape" w:code="9"/>
          <w:pgMar w:top="992" w:right="851" w:bottom="851" w:left="1134" w:header="709" w:footer="709" w:gutter="0"/>
          <w:pgNumType w:start="2"/>
          <w:cols w:space="708"/>
          <w:docGrid w:linePitch="360"/>
        </w:sectPr>
      </w:pPr>
    </w:p>
    <w:p w:rsidR="00E3595A" w:rsidRPr="00E3595A" w:rsidRDefault="00E3595A" w:rsidP="00E3595A">
      <w:pPr>
        <w:spacing w:after="0" w:line="240" w:lineRule="auto"/>
        <w:ind w:left="9072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E3595A">
        <w:rPr>
          <w:rFonts w:ascii="Times New Roman" w:eastAsia="Calibri" w:hAnsi="Times New Roman" w:cs="Times New Roman"/>
          <w:sz w:val="26"/>
          <w:szCs w:val="26"/>
        </w:rPr>
        <w:lastRenderedPageBreak/>
        <w:t>Приложение</w:t>
      </w:r>
    </w:p>
    <w:p w:rsidR="00E3595A" w:rsidRPr="00E3595A" w:rsidRDefault="00E3595A" w:rsidP="00E3595A">
      <w:pPr>
        <w:spacing w:after="0" w:line="240" w:lineRule="auto"/>
        <w:ind w:left="9072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E3595A">
        <w:rPr>
          <w:rFonts w:ascii="Times New Roman" w:eastAsia="Calibri" w:hAnsi="Times New Roman" w:cs="Times New Roman"/>
          <w:sz w:val="26"/>
          <w:szCs w:val="26"/>
        </w:rPr>
        <w:t>к Плану мероприятий</w:t>
      </w:r>
    </w:p>
    <w:p w:rsidR="00E3595A" w:rsidRPr="00E3595A" w:rsidRDefault="00E3595A" w:rsidP="00E3595A">
      <w:pPr>
        <w:spacing w:after="0" w:line="240" w:lineRule="auto"/>
        <w:ind w:left="9072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E3595A">
        <w:rPr>
          <w:rFonts w:ascii="Times New Roman" w:eastAsia="Calibri" w:hAnsi="Times New Roman" w:cs="Times New Roman"/>
          <w:sz w:val="26"/>
          <w:szCs w:val="26"/>
        </w:rPr>
        <w:t>на 2025-2030 годы по реализации стратегии социально-экономического развития городского</w:t>
      </w:r>
      <w:r w:rsidRPr="00E3595A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E3595A">
        <w:rPr>
          <w:rFonts w:ascii="Times New Roman" w:eastAsia="Calibri" w:hAnsi="Times New Roman" w:cs="Times New Roman"/>
          <w:sz w:val="26"/>
          <w:szCs w:val="26"/>
        </w:rPr>
        <w:t>округа Тольятти на период до 2030 года</w:t>
      </w:r>
    </w:p>
    <w:p w:rsidR="00E3595A" w:rsidRPr="00E3595A" w:rsidRDefault="00E3595A" w:rsidP="00E3595A">
      <w:pPr>
        <w:spacing w:after="0" w:line="240" w:lineRule="auto"/>
        <w:ind w:left="793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3595A" w:rsidRPr="00E3595A" w:rsidRDefault="00E3595A" w:rsidP="00E359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3595A" w:rsidRPr="00E3595A" w:rsidRDefault="00E3595A" w:rsidP="00E359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3595A"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МУНИЦИПАЛЬНЫЕ И ИНЫЕ ПРОГРАММЫ ГОРОДСКОГО ОКРУГА ТОЛЬЯТТИ, ОБЕСПЕЧИВАЮЩИЕ ВЫПОЛНЕНИЕ ПЛАНА МЕРОПРИЯТИЙ НА 2025-2030 ГОДЫ ПО РЕАЛИЗАЦИИ СТРАТЕГИИ СОЦИАЛЬНО-ЭКОНОМИЧЕСКОГО РАЗВИТИЯ ГОРОДСКОГО ОКРУГА ТОЛЬЯТТИ </w:t>
      </w:r>
    </w:p>
    <w:p w:rsidR="00E3595A" w:rsidRPr="00E3595A" w:rsidRDefault="00E3595A" w:rsidP="00E359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E3595A">
        <w:rPr>
          <w:rFonts w:ascii="Times New Roman" w:eastAsia="Calibri" w:hAnsi="Times New Roman" w:cs="Times New Roman"/>
          <w:b/>
          <w:sz w:val="28"/>
          <w:szCs w:val="28"/>
        </w:rPr>
        <w:t>НА ПЕРИОД ДО 2030 ГОДА</w:t>
      </w:r>
    </w:p>
    <w:p w:rsidR="00E3595A" w:rsidRPr="00E3595A" w:rsidRDefault="00E3595A" w:rsidP="00E359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7"/>
        <w:gridCol w:w="11663"/>
      </w:tblGrid>
      <w:tr w:rsidR="00E3595A" w:rsidRPr="00E3595A" w:rsidTr="00890D7E">
        <w:trPr>
          <w:tblHeader/>
          <w:jc w:val="center"/>
        </w:trPr>
        <w:tc>
          <w:tcPr>
            <w:tcW w:w="995" w:type="pct"/>
            <w:shd w:val="clear" w:color="auto" w:fill="auto"/>
            <w:vAlign w:val="center"/>
          </w:tcPr>
          <w:p w:rsidR="00E3595A" w:rsidRPr="00E3595A" w:rsidRDefault="00E3595A" w:rsidP="00E359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Приоритет развития городского округа Тольятти</w:t>
            </w:r>
          </w:p>
        </w:tc>
        <w:tc>
          <w:tcPr>
            <w:tcW w:w="4005" w:type="pct"/>
            <w:shd w:val="clear" w:color="auto" w:fill="auto"/>
            <w:vAlign w:val="center"/>
          </w:tcPr>
          <w:p w:rsidR="00E3595A" w:rsidRPr="00E3595A" w:rsidRDefault="00E3595A" w:rsidP="00E359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Муниципальные и иные программы</w:t>
            </w:r>
          </w:p>
        </w:tc>
      </w:tr>
      <w:tr w:rsidR="00E3595A" w:rsidRPr="00E3595A" w:rsidTr="00890D7E">
        <w:trPr>
          <w:jc w:val="center"/>
        </w:trPr>
        <w:tc>
          <w:tcPr>
            <w:tcW w:w="995" w:type="pct"/>
          </w:tcPr>
          <w:p w:rsidR="00E3595A" w:rsidRPr="00E3595A" w:rsidRDefault="00E3595A" w:rsidP="00E359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Экогород</w:t>
            </w:r>
            <w:proofErr w:type="spellEnd"/>
          </w:p>
        </w:tc>
        <w:tc>
          <w:tcPr>
            <w:tcW w:w="4005" w:type="pct"/>
          </w:tcPr>
          <w:p w:rsidR="00E3595A" w:rsidRPr="00E3595A" w:rsidRDefault="00E3595A" w:rsidP="00E359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Муниципальная программа «Охрана окружающей среды на территории городского округа Тольятти на 2022 - 2026 годы», утвержденная постановлением администрации городского округа Тольятти от 04.08.2021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№ 2700-п/1.</w:t>
            </w:r>
          </w:p>
          <w:p w:rsidR="00E3595A" w:rsidRPr="00E3595A" w:rsidRDefault="00E3595A" w:rsidP="00E359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Муниципальная программа «Охрана, защита и воспроизводство лесов, расположенных в границах городского округа Тольятти, на 2024-2030 годы», утвержденная постановлением администрации городского округа Тольятти от 27.07.2023 № 2382-п/1.</w:t>
            </w:r>
          </w:p>
        </w:tc>
      </w:tr>
      <w:tr w:rsidR="00E3595A" w:rsidRPr="00E3595A" w:rsidTr="00890D7E">
        <w:trPr>
          <w:jc w:val="center"/>
        </w:trPr>
        <w:tc>
          <w:tcPr>
            <w:tcW w:w="995" w:type="pct"/>
            <w:shd w:val="clear" w:color="auto" w:fill="auto"/>
          </w:tcPr>
          <w:p w:rsidR="00E3595A" w:rsidRPr="00E3595A" w:rsidRDefault="00E3595A" w:rsidP="00E359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Человеческий потенциал</w:t>
            </w:r>
          </w:p>
        </w:tc>
        <w:tc>
          <w:tcPr>
            <w:tcW w:w="4005" w:type="pct"/>
            <w:shd w:val="clear" w:color="auto" w:fill="auto"/>
          </w:tcPr>
          <w:p w:rsidR="00E3595A" w:rsidRPr="00E3595A" w:rsidRDefault="00E3595A" w:rsidP="00E359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«Развитие системы образования городского округа Тольятти на 2021-2027 годы», утвержденная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постановлением администрации городского округа Тольятти от 09.10.2020 № 3062-п/1.</w:t>
            </w:r>
          </w:p>
          <w:p w:rsidR="00E3595A" w:rsidRPr="00E3595A" w:rsidRDefault="00E3595A" w:rsidP="00E359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Муниципальная программа «Молодежь Тольятти на 2021-2030 годы», утвержденная п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остановлением администрации городского округа Тольятти от 09.10.2020 № 3066-п/1.</w:t>
            </w:r>
          </w:p>
          <w:p w:rsidR="00E3595A" w:rsidRPr="00E3595A" w:rsidRDefault="00E3595A" w:rsidP="00E359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Муниципальная программа «Культура Тольятти на 2024-2028 годы», утвержденная постановлением администрации городского округа Тольятти от 05.10.2023 № 2851-п/1.</w:t>
            </w:r>
          </w:p>
          <w:p w:rsidR="00E3595A" w:rsidRPr="00E3595A" w:rsidRDefault="00E3595A" w:rsidP="00E359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Муниципальная программа «Развитие физической культуры и спорта в городском округе Тольятти на 2022-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>2026 годы», утвержденная п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остановлением администрации городского округа Тольятти от 21.07.2021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№ 2572-п/1.</w:t>
            </w:r>
          </w:p>
          <w:p w:rsidR="00E3595A" w:rsidRPr="00E3595A" w:rsidRDefault="00E3595A" w:rsidP="00E359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Муниципальная программа «Укрепление общественного здоровья в городском округе Тольятти на 2025-2029 годы», утвержденная постановлением администрации городского округа Тольятти Самарской области от 20.09.2024 № 1764-п/1.</w:t>
            </w:r>
          </w:p>
          <w:p w:rsidR="00E3595A" w:rsidRPr="00E3595A" w:rsidRDefault="00E3595A" w:rsidP="00E359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Муниципальная программа «Тольятти семейный: от традиций к будущему на 2025 - 2030 годы», утвержденная постановлением администрации городского округа Тольятти Самарской области от 18.10.2024 № 1958-п/1.</w:t>
            </w:r>
          </w:p>
          <w:p w:rsidR="00E3595A" w:rsidRPr="00E3595A" w:rsidRDefault="00E3595A" w:rsidP="00E359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Программа комплексного развития социальной инфраструктуры городского округа Тольятти на 2018-2038 годы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утвержденная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постановлением администрации городского округа Тольятти № 3880-п/1 от 26.12.2018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3595A" w:rsidRPr="00E3595A" w:rsidTr="00890D7E">
        <w:trPr>
          <w:jc w:val="center"/>
        </w:trPr>
        <w:tc>
          <w:tcPr>
            <w:tcW w:w="995" w:type="pct"/>
            <w:shd w:val="clear" w:color="auto" w:fill="auto"/>
          </w:tcPr>
          <w:p w:rsidR="00E3595A" w:rsidRPr="00E3595A" w:rsidRDefault="00E3595A" w:rsidP="00E359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Городское сообщество и идентичность</w:t>
            </w:r>
          </w:p>
        </w:tc>
        <w:tc>
          <w:tcPr>
            <w:tcW w:w="4005" w:type="pct"/>
            <w:shd w:val="clear" w:color="auto" w:fill="auto"/>
          </w:tcPr>
          <w:p w:rsidR="00E3595A" w:rsidRPr="00E3595A" w:rsidRDefault="00E3595A" w:rsidP="00E359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Муниципальная программа «Культура Тольятти на 2024-2028 годы», утвержденная постановлением администрации городского округа Тольятти от 05.10.2023 № 2851-п/1.</w:t>
            </w:r>
          </w:p>
          <w:p w:rsidR="00E3595A" w:rsidRPr="00E3595A" w:rsidRDefault="00E3595A" w:rsidP="00E359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Муниципальная программа «Создание условий для развития туризма на территории городского округа Тольятти на 2021-2030 годы», утвержденная постановлением администрации городского округа Тольятти от 25.09.2020 № 2901-п/1.</w:t>
            </w:r>
          </w:p>
          <w:p w:rsidR="00E3595A" w:rsidRPr="00E3595A" w:rsidRDefault="00E3595A" w:rsidP="00E359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Муниципальная программа «Поддержка социально ориентированных некоммерческих организаций, территориального общественного самоуправления и общественных инициатив в городском округе Тольятти на 2021-2027 годы», утвержденная постановлением администрации городского округа Тольятти от 23.09.2020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№ 2850-п/1.</w:t>
            </w:r>
          </w:p>
        </w:tc>
      </w:tr>
      <w:tr w:rsidR="00E3595A" w:rsidRPr="00E3595A" w:rsidTr="00890D7E">
        <w:trPr>
          <w:jc w:val="center"/>
        </w:trPr>
        <w:tc>
          <w:tcPr>
            <w:tcW w:w="995" w:type="pct"/>
            <w:shd w:val="clear" w:color="auto" w:fill="auto"/>
          </w:tcPr>
          <w:p w:rsidR="00E3595A" w:rsidRPr="00E3595A" w:rsidRDefault="00E3595A" w:rsidP="00E359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Возможности для каждого</w:t>
            </w:r>
          </w:p>
        </w:tc>
        <w:tc>
          <w:tcPr>
            <w:tcW w:w="4005" w:type="pct"/>
            <w:shd w:val="clear" w:color="auto" w:fill="auto"/>
          </w:tcPr>
          <w:p w:rsidR="00E3595A" w:rsidRPr="00E3595A" w:rsidRDefault="00E3595A" w:rsidP="00E359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Муниципальная программа «Развитие малого и среднего предпринимательства городского округа Тольятти на 2023-2027 годы», утвержденная постановлением администрации городского округа Тольятти от 05.08.2022 № 1684-п/1.</w:t>
            </w:r>
          </w:p>
          <w:p w:rsidR="00E3595A" w:rsidRPr="00E3595A" w:rsidRDefault="00E3595A" w:rsidP="00E359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Муниципальная программа «Развитие потребительского рынка в городском округе Тольятти на 2022-2026 годы», утвержденная постановлением администрации городского округа Тольятти от 08.09.2022 № 2053-п/1.</w:t>
            </w:r>
          </w:p>
        </w:tc>
      </w:tr>
      <w:tr w:rsidR="00E3595A" w:rsidRPr="00E3595A" w:rsidTr="00890D7E">
        <w:trPr>
          <w:jc w:val="center"/>
        </w:trPr>
        <w:tc>
          <w:tcPr>
            <w:tcW w:w="995" w:type="pct"/>
            <w:shd w:val="clear" w:color="auto" w:fill="auto"/>
          </w:tcPr>
          <w:p w:rsidR="00E3595A" w:rsidRPr="00E3595A" w:rsidRDefault="00E3595A" w:rsidP="00E359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Город больших проектов</w:t>
            </w:r>
          </w:p>
        </w:tc>
        <w:tc>
          <w:tcPr>
            <w:tcW w:w="4005" w:type="pct"/>
            <w:shd w:val="clear" w:color="auto" w:fill="auto"/>
          </w:tcPr>
          <w:p w:rsidR="00E3595A" w:rsidRPr="00E3595A" w:rsidRDefault="00E3595A" w:rsidP="00E359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Муниципальная программа «Развитие информационно-телекоммуникационной инфраструктуры городского округа Тольятти на 2022-2026 годы», утвержденная постановлением администрации городского округа Тольятти от 21.07.2021 № 2582-п/1.</w:t>
            </w:r>
          </w:p>
        </w:tc>
      </w:tr>
      <w:tr w:rsidR="00E3595A" w:rsidRPr="00E3595A" w:rsidTr="00890D7E">
        <w:trPr>
          <w:jc w:val="center"/>
        </w:trPr>
        <w:tc>
          <w:tcPr>
            <w:tcW w:w="995" w:type="pct"/>
          </w:tcPr>
          <w:p w:rsidR="00E3595A" w:rsidRPr="00E3595A" w:rsidRDefault="00E3595A" w:rsidP="00E359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Город жизни</w:t>
            </w:r>
          </w:p>
        </w:tc>
        <w:tc>
          <w:tcPr>
            <w:tcW w:w="4005" w:type="pct"/>
          </w:tcPr>
          <w:p w:rsidR="00E3595A" w:rsidRPr="00E3595A" w:rsidRDefault="00E3595A" w:rsidP="00E359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Муниципальная программа «Формирование современной городской среды на 2018-2030 годы», утвержденная постановлением администрации городского округа Тольятти от 11.12.2017 № 4013-п/1.</w:t>
            </w:r>
          </w:p>
          <w:p w:rsidR="00E3595A" w:rsidRPr="00E3595A" w:rsidRDefault="00E3595A" w:rsidP="00E359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Муниципальная программа «Содержание и ремонт объектов и сетей инженерной инфраструктуры городского округа Тольятти на 2023-2027 годы», утвержденная постановлением администрации городского округа Тольятти от 26.07.2022 № 1588-п/1.</w:t>
            </w:r>
          </w:p>
          <w:p w:rsidR="00E3595A" w:rsidRPr="00E3595A" w:rsidRDefault="00E3595A" w:rsidP="00E359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Муниципальная программа «Ремонт помещений, находящихся в муниципальной собственности городского округа Тольятти, на 2023-2027 годы», утвержденная постановлением администрации городского округа Тольятти от 29.08.2022 № 1907-п/1.</w:t>
            </w:r>
          </w:p>
          <w:p w:rsidR="00E3595A" w:rsidRPr="00E3595A" w:rsidRDefault="00E3595A" w:rsidP="00E359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«Развитие инфраструктуры градостроительной деятельности городского округа Тольятти на 2023-2028 годы», утвержденная постановлением администрации городского округа Тольятти от 23.12.2022 № 3362-п/1.</w:t>
            </w:r>
          </w:p>
          <w:p w:rsidR="00E3595A" w:rsidRPr="00E3595A" w:rsidRDefault="00E3595A" w:rsidP="00E359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«Благоустройство территории городского округа Тольятти на 2025-2030 годы», утвержденная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постановлением администрации городского округа Тольятти № 2031-п/1 от 29.10.2024.</w:t>
            </w:r>
          </w:p>
          <w:p w:rsidR="00E3595A" w:rsidRPr="00E3595A" w:rsidRDefault="00E3595A" w:rsidP="00E359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Муниципальная программа «Капитальный ремонт многоквартирных домов городского округа Тольятти на 2024-2028 годы», утвержденная постановлением администрации городского округа Тольятти от 27.07.2023 № 2382-п/1.</w:t>
            </w:r>
          </w:p>
          <w:p w:rsidR="00E3595A" w:rsidRPr="00E3595A" w:rsidRDefault="00E3595A" w:rsidP="00E359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Муниципальная программа «Молодой семье – доступное жилье» на 2014-2026 годы, утвержденная постановлением мэрии городского округа Тольятти от 11.10.2013 № 3155-п/1.</w:t>
            </w:r>
          </w:p>
          <w:p w:rsidR="00E3595A" w:rsidRPr="00E3595A" w:rsidRDefault="00E3595A" w:rsidP="00E359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Муниципальная программа «Развитие органов местного самоуправления городского округа Тольятти на 2023-2028 годы», утвержденная постановлением администрации городского округа Тольятти от 13.10.2022 № 2504-п/1.</w:t>
            </w:r>
          </w:p>
          <w:p w:rsidR="00E3595A" w:rsidRPr="00E3595A" w:rsidRDefault="00E3595A" w:rsidP="00E359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Муниципальная программа «Противодействие коррупции в городском округе Тольятти на 2022-2026 годы», утвержденная постановлением администрации городского округа Тольятти от 24.09.2021 № 3162-п/1.</w:t>
            </w:r>
          </w:p>
          <w:p w:rsidR="00E3595A" w:rsidRPr="00E3595A" w:rsidRDefault="00E3595A" w:rsidP="00E359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Муниципальная программа «Защита населения и территорий от чрезвычайных ситуаций в мирное и военное время, обеспечение первичных мер пожарной безопасности и безопасности людей на водных объектах в городском округе Тольятти на 2021-2025 годы», утвержденная постановлением администрации городского округа Тольятти от 14.10.2020 № 3119-п/1.</w:t>
            </w:r>
          </w:p>
          <w:p w:rsidR="00E3595A" w:rsidRPr="00E3595A" w:rsidRDefault="00E3595A" w:rsidP="00E359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Муниципальная программа «Профилактика наркомании населения городского округа Тольятти на 2024 - 2030 годы, утвержденная постановлением администрации городского округа Тольятти Самарской области от 28.12.2023 № 3427-п/1.</w:t>
            </w:r>
          </w:p>
          <w:p w:rsidR="00E3595A" w:rsidRPr="00E3595A" w:rsidRDefault="00E3595A" w:rsidP="00E359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Муниципальная программа «Профилактика терроризма, экстремизма и иных правонарушений на территории городского округа Тольятти на 2025-2034 годы», утвержденная постановлением администрации городского округа Тольятти № 2052-п/1 от 31.10.2024.</w:t>
            </w:r>
          </w:p>
          <w:p w:rsidR="00E3595A" w:rsidRPr="00E3595A" w:rsidRDefault="00E3595A" w:rsidP="00E359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Программа комплексного развития систем коммунальной инфраструктуры городского округа Тольятти на период с 2016 по 2025 годы, утвержденная решением Думы городского округа Тольятти от 21.09.2016 № 1170.</w:t>
            </w:r>
          </w:p>
        </w:tc>
      </w:tr>
      <w:tr w:rsidR="00E3595A" w:rsidRPr="00E3595A" w:rsidTr="00890D7E">
        <w:trPr>
          <w:jc w:val="center"/>
        </w:trPr>
        <w:tc>
          <w:tcPr>
            <w:tcW w:w="995" w:type="pct"/>
          </w:tcPr>
          <w:p w:rsidR="00E3595A" w:rsidRPr="00E3595A" w:rsidRDefault="00E3595A" w:rsidP="00E359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Тольятти мобильный</w:t>
            </w:r>
          </w:p>
        </w:tc>
        <w:tc>
          <w:tcPr>
            <w:tcW w:w="4005" w:type="pct"/>
          </w:tcPr>
          <w:p w:rsidR="00E3595A" w:rsidRPr="00E3595A" w:rsidRDefault="00E3595A" w:rsidP="00E359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Муниципальная программа «Развитие транспортной системы и дорожного хозяйства городского округа Тольятти на 2021-2025гг.», утвержденная постановлением администрации городского округа Тольятти от 14.10.2020 № 3118-п/1.</w:t>
            </w:r>
          </w:p>
          <w:p w:rsidR="00E3595A" w:rsidRPr="00E3595A" w:rsidRDefault="00E3595A" w:rsidP="00E3595A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Программа комплексного развития транспортной инфраструктуры городского округа Тольятти на 2018-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2025 годы, утвержденная постановлением администрации городского округа Тольятти от 21.03.2018 № 904-п/1.</w:t>
            </w:r>
          </w:p>
        </w:tc>
      </w:tr>
      <w:bookmarkEnd w:id="0"/>
    </w:tbl>
    <w:p w:rsidR="005D337A" w:rsidRDefault="005D337A" w:rsidP="003C1C7D"/>
    <w:sectPr w:rsidR="005D337A" w:rsidSect="00890D7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5BE6" w:rsidRDefault="00F75BE6">
      <w:pPr>
        <w:spacing w:after="0" w:line="240" w:lineRule="auto"/>
      </w:pPr>
      <w:r>
        <w:separator/>
      </w:r>
    </w:p>
  </w:endnote>
  <w:endnote w:type="continuationSeparator" w:id="0">
    <w:p w:rsidR="00F75BE6" w:rsidRDefault="00F75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ヒラギノ角ゴ Pro W3">
    <w:charset w:val="8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5BE6" w:rsidRDefault="00F75BE6">
      <w:pPr>
        <w:spacing w:after="0" w:line="240" w:lineRule="auto"/>
      </w:pPr>
      <w:r>
        <w:separator/>
      </w:r>
    </w:p>
  </w:footnote>
  <w:footnote w:type="continuationSeparator" w:id="0">
    <w:p w:rsidR="00F75BE6" w:rsidRDefault="00F75B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1987765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FA1FA0" w:rsidRPr="00D65E0B" w:rsidRDefault="00FA1FA0">
        <w:pPr>
          <w:pStyle w:val="a3"/>
          <w:jc w:val="center"/>
          <w:rPr>
            <w:rFonts w:ascii="Times New Roman" w:hAnsi="Times New Roman"/>
          </w:rPr>
        </w:pPr>
        <w:r w:rsidRPr="00D65E0B">
          <w:rPr>
            <w:rFonts w:ascii="Times New Roman" w:hAnsi="Times New Roman"/>
          </w:rPr>
          <w:fldChar w:fldCharType="begin"/>
        </w:r>
        <w:r w:rsidRPr="00D65E0B">
          <w:rPr>
            <w:rFonts w:ascii="Times New Roman" w:hAnsi="Times New Roman"/>
          </w:rPr>
          <w:instrText>PAGE   \* MERGEFORMAT</w:instrText>
        </w:r>
        <w:r w:rsidRPr="00D65E0B">
          <w:rPr>
            <w:rFonts w:ascii="Times New Roman" w:hAnsi="Times New Roman"/>
          </w:rPr>
          <w:fldChar w:fldCharType="separate"/>
        </w:r>
        <w:r w:rsidR="00F92468">
          <w:rPr>
            <w:rFonts w:ascii="Times New Roman" w:hAnsi="Times New Roman"/>
            <w:noProof/>
          </w:rPr>
          <w:t>132</w:t>
        </w:r>
        <w:r w:rsidRPr="00D65E0B">
          <w:rPr>
            <w:rFonts w:ascii="Times New Roman" w:hAnsi="Times New Roman"/>
          </w:rPr>
          <w:fldChar w:fldCharType="end"/>
        </w:r>
      </w:p>
    </w:sdtContent>
  </w:sdt>
  <w:p w:rsidR="00FA1FA0" w:rsidRPr="0067570A" w:rsidRDefault="00FA1FA0" w:rsidP="00890D7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61289"/>
    <w:multiLevelType w:val="hybridMultilevel"/>
    <w:tmpl w:val="ABF8C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E0A88"/>
    <w:multiLevelType w:val="hybridMultilevel"/>
    <w:tmpl w:val="579A4334"/>
    <w:lvl w:ilvl="0" w:tplc="D3F857F2">
      <w:start w:val="1"/>
      <w:numFmt w:val="decimal"/>
      <w:lvlText w:val="%1."/>
      <w:lvlJc w:val="left"/>
      <w:pPr>
        <w:ind w:left="720" w:hanging="360"/>
      </w:pPr>
      <w:rPr>
        <w:rFonts w:cs="Calibri" w:hint="default"/>
        <w:color w:val="00206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47945"/>
    <w:multiLevelType w:val="hybridMultilevel"/>
    <w:tmpl w:val="490479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458C"/>
    <w:multiLevelType w:val="hybridMultilevel"/>
    <w:tmpl w:val="9AB0EFB4"/>
    <w:lvl w:ilvl="0" w:tplc="DDC8BEF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2F2D12"/>
    <w:multiLevelType w:val="hybridMultilevel"/>
    <w:tmpl w:val="94B8C50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D3EE1"/>
    <w:multiLevelType w:val="hybridMultilevel"/>
    <w:tmpl w:val="1A3A9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4319C"/>
    <w:multiLevelType w:val="hybridMultilevel"/>
    <w:tmpl w:val="A600B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E5295"/>
    <w:multiLevelType w:val="hybridMultilevel"/>
    <w:tmpl w:val="BACA50A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D521FD"/>
    <w:multiLevelType w:val="hybridMultilevel"/>
    <w:tmpl w:val="2ACEAD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F32F1D"/>
    <w:multiLevelType w:val="hybridMultilevel"/>
    <w:tmpl w:val="E6B0B14C"/>
    <w:lvl w:ilvl="0" w:tplc="B6F801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2070F2"/>
    <w:multiLevelType w:val="multilevel"/>
    <w:tmpl w:val="92A65A32"/>
    <w:lvl w:ilvl="0">
      <w:start w:val="1"/>
      <w:numFmt w:val="decimal"/>
      <w:lvlText w:val="%1."/>
      <w:lvlJc w:val="left"/>
      <w:pPr>
        <w:ind w:left="360" w:hanging="360"/>
      </w:pPr>
      <w:rPr>
        <w:rFonts w:cs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Calibri" w:hint="default"/>
      </w:rPr>
    </w:lvl>
  </w:abstractNum>
  <w:abstractNum w:abstractNumId="11" w15:restartNumberingAfterBreak="0">
    <w:nsid w:val="1B4B39C4"/>
    <w:multiLevelType w:val="hybridMultilevel"/>
    <w:tmpl w:val="A2287B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784021"/>
    <w:multiLevelType w:val="hybridMultilevel"/>
    <w:tmpl w:val="97B484A2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6516D4"/>
    <w:multiLevelType w:val="hybridMultilevel"/>
    <w:tmpl w:val="00A280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E4598"/>
    <w:multiLevelType w:val="hybridMultilevel"/>
    <w:tmpl w:val="36C22B94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C06962"/>
    <w:multiLevelType w:val="hybridMultilevel"/>
    <w:tmpl w:val="49E447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03E3B"/>
    <w:multiLevelType w:val="hybridMultilevel"/>
    <w:tmpl w:val="18BAE292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514DB8"/>
    <w:multiLevelType w:val="hybridMultilevel"/>
    <w:tmpl w:val="E2CEB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5F3372"/>
    <w:multiLevelType w:val="hybridMultilevel"/>
    <w:tmpl w:val="5FFEFD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E34AE9"/>
    <w:multiLevelType w:val="hybridMultilevel"/>
    <w:tmpl w:val="E0FA544E"/>
    <w:lvl w:ilvl="0" w:tplc="B2E22B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A7109A"/>
    <w:multiLevelType w:val="hybridMultilevel"/>
    <w:tmpl w:val="2F6CA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EE00D3"/>
    <w:multiLevelType w:val="hybridMultilevel"/>
    <w:tmpl w:val="46B4B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8042AD"/>
    <w:multiLevelType w:val="hybridMultilevel"/>
    <w:tmpl w:val="1B5881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494D43"/>
    <w:multiLevelType w:val="hybridMultilevel"/>
    <w:tmpl w:val="767010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E058B"/>
    <w:multiLevelType w:val="hybridMultilevel"/>
    <w:tmpl w:val="296CA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A22483"/>
    <w:multiLevelType w:val="hybridMultilevel"/>
    <w:tmpl w:val="0442A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9F7D3B"/>
    <w:multiLevelType w:val="multilevel"/>
    <w:tmpl w:val="CA441698"/>
    <w:lvl w:ilvl="0">
      <w:start w:val="1"/>
      <w:numFmt w:val="decimal"/>
      <w:lvlText w:val="%1."/>
      <w:lvlJc w:val="left"/>
      <w:pPr>
        <w:ind w:left="39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40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6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3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09" w:hanging="1800"/>
      </w:pPr>
      <w:rPr>
        <w:rFonts w:hint="default"/>
      </w:rPr>
    </w:lvl>
  </w:abstractNum>
  <w:abstractNum w:abstractNumId="27" w15:restartNumberingAfterBreak="0">
    <w:nsid w:val="5A220394"/>
    <w:multiLevelType w:val="hybridMultilevel"/>
    <w:tmpl w:val="270EACA4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9E1F15"/>
    <w:multiLevelType w:val="hybridMultilevel"/>
    <w:tmpl w:val="93DCD396"/>
    <w:lvl w:ilvl="0" w:tplc="0D803BC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751AB4"/>
    <w:multiLevelType w:val="hybridMultilevel"/>
    <w:tmpl w:val="46B4B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B31638"/>
    <w:multiLevelType w:val="hybridMultilevel"/>
    <w:tmpl w:val="CE7615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E11057"/>
    <w:multiLevelType w:val="hybridMultilevel"/>
    <w:tmpl w:val="FE78CB06"/>
    <w:lvl w:ilvl="0" w:tplc="26FC024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E635C0"/>
    <w:multiLevelType w:val="multilevel"/>
    <w:tmpl w:val="17C0A1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74BE765A"/>
    <w:multiLevelType w:val="hybridMultilevel"/>
    <w:tmpl w:val="0C36DFFA"/>
    <w:lvl w:ilvl="0" w:tplc="89E0E942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780703FE"/>
    <w:multiLevelType w:val="multilevel"/>
    <w:tmpl w:val="C798BF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87F01A5"/>
    <w:multiLevelType w:val="multilevel"/>
    <w:tmpl w:val="57E446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AE444C0"/>
    <w:multiLevelType w:val="hybridMultilevel"/>
    <w:tmpl w:val="1570D1E8"/>
    <w:lvl w:ilvl="0" w:tplc="A9FCA27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F6C14D0"/>
    <w:multiLevelType w:val="hybridMultilevel"/>
    <w:tmpl w:val="C8644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6"/>
  </w:num>
  <w:num w:numId="3">
    <w:abstractNumId w:val="9"/>
  </w:num>
  <w:num w:numId="4">
    <w:abstractNumId w:val="8"/>
  </w:num>
  <w:num w:numId="5">
    <w:abstractNumId w:val="2"/>
  </w:num>
  <w:num w:numId="6">
    <w:abstractNumId w:val="32"/>
  </w:num>
  <w:num w:numId="7">
    <w:abstractNumId w:val="4"/>
  </w:num>
  <w:num w:numId="8">
    <w:abstractNumId w:val="27"/>
  </w:num>
  <w:num w:numId="9">
    <w:abstractNumId w:val="5"/>
  </w:num>
  <w:num w:numId="10">
    <w:abstractNumId w:val="11"/>
  </w:num>
  <w:num w:numId="11">
    <w:abstractNumId w:val="34"/>
  </w:num>
  <w:num w:numId="12">
    <w:abstractNumId w:val="10"/>
  </w:num>
  <w:num w:numId="13">
    <w:abstractNumId w:val="16"/>
  </w:num>
  <w:num w:numId="14">
    <w:abstractNumId w:val="12"/>
  </w:num>
  <w:num w:numId="15">
    <w:abstractNumId w:val="23"/>
  </w:num>
  <w:num w:numId="16">
    <w:abstractNumId w:val="0"/>
  </w:num>
  <w:num w:numId="17">
    <w:abstractNumId w:val="13"/>
  </w:num>
  <w:num w:numId="18">
    <w:abstractNumId w:val="22"/>
  </w:num>
  <w:num w:numId="19">
    <w:abstractNumId w:val="15"/>
  </w:num>
  <w:num w:numId="20">
    <w:abstractNumId w:val="20"/>
  </w:num>
  <w:num w:numId="21">
    <w:abstractNumId w:val="3"/>
  </w:num>
  <w:num w:numId="22">
    <w:abstractNumId w:val="26"/>
  </w:num>
  <w:num w:numId="23">
    <w:abstractNumId w:val="28"/>
  </w:num>
  <w:num w:numId="24">
    <w:abstractNumId w:val="24"/>
  </w:num>
  <w:num w:numId="25">
    <w:abstractNumId w:val="6"/>
  </w:num>
  <w:num w:numId="26">
    <w:abstractNumId w:val="37"/>
  </w:num>
  <w:num w:numId="27">
    <w:abstractNumId w:val="35"/>
  </w:num>
  <w:num w:numId="28">
    <w:abstractNumId w:val="25"/>
  </w:num>
  <w:num w:numId="29">
    <w:abstractNumId w:val="7"/>
  </w:num>
  <w:num w:numId="30">
    <w:abstractNumId w:val="21"/>
  </w:num>
  <w:num w:numId="31">
    <w:abstractNumId w:val="29"/>
  </w:num>
  <w:num w:numId="32">
    <w:abstractNumId w:val="18"/>
  </w:num>
  <w:num w:numId="33">
    <w:abstractNumId w:val="1"/>
  </w:num>
  <w:num w:numId="34">
    <w:abstractNumId w:val="31"/>
  </w:num>
  <w:num w:numId="35">
    <w:abstractNumId w:val="30"/>
  </w:num>
  <w:num w:numId="36">
    <w:abstractNumId w:val="17"/>
  </w:num>
  <w:num w:numId="37">
    <w:abstractNumId w:val="14"/>
  </w:num>
  <w:num w:numId="3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95A"/>
    <w:rsid w:val="00005F63"/>
    <w:rsid w:val="00007F64"/>
    <w:rsid w:val="00010B1C"/>
    <w:rsid w:val="00011872"/>
    <w:rsid w:val="00011D59"/>
    <w:rsid w:val="00012276"/>
    <w:rsid w:val="0004059D"/>
    <w:rsid w:val="00081E85"/>
    <w:rsid w:val="0009545C"/>
    <w:rsid w:val="000A06CF"/>
    <w:rsid w:val="000A0FDA"/>
    <w:rsid w:val="000B2C9F"/>
    <w:rsid w:val="000B37FB"/>
    <w:rsid w:val="000C1533"/>
    <w:rsid w:val="000E76C7"/>
    <w:rsid w:val="001136D5"/>
    <w:rsid w:val="00113C42"/>
    <w:rsid w:val="00115B7D"/>
    <w:rsid w:val="00134A3D"/>
    <w:rsid w:val="001562DB"/>
    <w:rsid w:val="00183B51"/>
    <w:rsid w:val="00197F19"/>
    <w:rsid w:val="001B10E1"/>
    <w:rsid w:val="001B62DB"/>
    <w:rsid w:val="001C15D5"/>
    <w:rsid w:val="001C2C7D"/>
    <w:rsid w:val="001C7E1C"/>
    <w:rsid w:val="001D37A7"/>
    <w:rsid w:val="001E013F"/>
    <w:rsid w:val="00202ECA"/>
    <w:rsid w:val="002053C3"/>
    <w:rsid w:val="00210F05"/>
    <w:rsid w:val="0022251A"/>
    <w:rsid w:val="0023412A"/>
    <w:rsid w:val="00244466"/>
    <w:rsid w:val="002450A7"/>
    <w:rsid w:val="0026348F"/>
    <w:rsid w:val="00265A1B"/>
    <w:rsid w:val="00273E26"/>
    <w:rsid w:val="002752A2"/>
    <w:rsid w:val="002833E6"/>
    <w:rsid w:val="00291163"/>
    <w:rsid w:val="002B3B95"/>
    <w:rsid w:val="002B7A25"/>
    <w:rsid w:val="002C4224"/>
    <w:rsid w:val="002C6EC5"/>
    <w:rsid w:val="002D72C3"/>
    <w:rsid w:val="002E4646"/>
    <w:rsid w:val="002F2CA4"/>
    <w:rsid w:val="00300A9B"/>
    <w:rsid w:val="00302DF2"/>
    <w:rsid w:val="00314EE5"/>
    <w:rsid w:val="0032035A"/>
    <w:rsid w:val="003323CC"/>
    <w:rsid w:val="00335F41"/>
    <w:rsid w:val="00351305"/>
    <w:rsid w:val="0035711D"/>
    <w:rsid w:val="00361FA8"/>
    <w:rsid w:val="00363C91"/>
    <w:rsid w:val="00376C14"/>
    <w:rsid w:val="003848CF"/>
    <w:rsid w:val="003864F7"/>
    <w:rsid w:val="003A015C"/>
    <w:rsid w:val="003A39AC"/>
    <w:rsid w:val="003A4CCC"/>
    <w:rsid w:val="003C0786"/>
    <w:rsid w:val="003C1C7D"/>
    <w:rsid w:val="003C4F3D"/>
    <w:rsid w:val="003D28E3"/>
    <w:rsid w:val="003E061B"/>
    <w:rsid w:val="003E6120"/>
    <w:rsid w:val="004031AE"/>
    <w:rsid w:val="00404073"/>
    <w:rsid w:val="004201C3"/>
    <w:rsid w:val="004206C2"/>
    <w:rsid w:val="00421ACA"/>
    <w:rsid w:val="004244F6"/>
    <w:rsid w:val="0043055F"/>
    <w:rsid w:val="004433C5"/>
    <w:rsid w:val="0045322F"/>
    <w:rsid w:val="00465629"/>
    <w:rsid w:val="00477AF4"/>
    <w:rsid w:val="00495C7D"/>
    <w:rsid w:val="00496BE1"/>
    <w:rsid w:val="004A1C55"/>
    <w:rsid w:val="004B790E"/>
    <w:rsid w:val="004C02B4"/>
    <w:rsid w:val="004E5A08"/>
    <w:rsid w:val="004F422F"/>
    <w:rsid w:val="0050153E"/>
    <w:rsid w:val="00510585"/>
    <w:rsid w:val="0051141B"/>
    <w:rsid w:val="005247AC"/>
    <w:rsid w:val="00525366"/>
    <w:rsid w:val="00543FC0"/>
    <w:rsid w:val="00554F21"/>
    <w:rsid w:val="00557DEA"/>
    <w:rsid w:val="00562C30"/>
    <w:rsid w:val="0056689A"/>
    <w:rsid w:val="00567EC6"/>
    <w:rsid w:val="00576279"/>
    <w:rsid w:val="005A3337"/>
    <w:rsid w:val="005C1EAC"/>
    <w:rsid w:val="005C46C4"/>
    <w:rsid w:val="005D337A"/>
    <w:rsid w:val="005F100C"/>
    <w:rsid w:val="00622153"/>
    <w:rsid w:val="00625AC8"/>
    <w:rsid w:val="0062668E"/>
    <w:rsid w:val="00627768"/>
    <w:rsid w:val="006403E8"/>
    <w:rsid w:val="00643CAE"/>
    <w:rsid w:val="006442B9"/>
    <w:rsid w:val="00650AFB"/>
    <w:rsid w:val="006571B8"/>
    <w:rsid w:val="00657D10"/>
    <w:rsid w:val="00672534"/>
    <w:rsid w:val="006766FD"/>
    <w:rsid w:val="006A61FF"/>
    <w:rsid w:val="006B3D0B"/>
    <w:rsid w:val="006C0CDA"/>
    <w:rsid w:val="006D08F1"/>
    <w:rsid w:val="006D5AAA"/>
    <w:rsid w:val="006D70CE"/>
    <w:rsid w:val="006E4C33"/>
    <w:rsid w:val="007308D2"/>
    <w:rsid w:val="00734594"/>
    <w:rsid w:val="007505DB"/>
    <w:rsid w:val="0075117F"/>
    <w:rsid w:val="00752BF3"/>
    <w:rsid w:val="00757AD7"/>
    <w:rsid w:val="00772ABA"/>
    <w:rsid w:val="00773FF4"/>
    <w:rsid w:val="007A408C"/>
    <w:rsid w:val="007B53F3"/>
    <w:rsid w:val="007D2ACA"/>
    <w:rsid w:val="007D343A"/>
    <w:rsid w:val="007D6BCA"/>
    <w:rsid w:val="007E1F8C"/>
    <w:rsid w:val="007E754F"/>
    <w:rsid w:val="007F79C0"/>
    <w:rsid w:val="00800E11"/>
    <w:rsid w:val="0080272F"/>
    <w:rsid w:val="008114A2"/>
    <w:rsid w:val="00825420"/>
    <w:rsid w:val="00826A3D"/>
    <w:rsid w:val="0083288A"/>
    <w:rsid w:val="008452D3"/>
    <w:rsid w:val="008530C1"/>
    <w:rsid w:val="0086438E"/>
    <w:rsid w:val="00884DDB"/>
    <w:rsid w:val="00890D7E"/>
    <w:rsid w:val="00891209"/>
    <w:rsid w:val="008A65A3"/>
    <w:rsid w:val="008B35E6"/>
    <w:rsid w:val="008B53EF"/>
    <w:rsid w:val="008C3948"/>
    <w:rsid w:val="008C69CA"/>
    <w:rsid w:val="008E0397"/>
    <w:rsid w:val="008E3986"/>
    <w:rsid w:val="008F0B37"/>
    <w:rsid w:val="008F6EB0"/>
    <w:rsid w:val="0091233F"/>
    <w:rsid w:val="00924A07"/>
    <w:rsid w:val="0096434A"/>
    <w:rsid w:val="009674F0"/>
    <w:rsid w:val="0097205A"/>
    <w:rsid w:val="0097600B"/>
    <w:rsid w:val="00981F5E"/>
    <w:rsid w:val="00982F79"/>
    <w:rsid w:val="0099297A"/>
    <w:rsid w:val="009A4C6B"/>
    <w:rsid w:val="009B3B48"/>
    <w:rsid w:val="009E02E5"/>
    <w:rsid w:val="009F1436"/>
    <w:rsid w:val="009F34B8"/>
    <w:rsid w:val="00A046A0"/>
    <w:rsid w:val="00A05843"/>
    <w:rsid w:val="00A25619"/>
    <w:rsid w:val="00A31776"/>
    <w:rsid w:val="00A3273F"/>
    <w:rsid w:val="00A537DD"/>
    <w:rsid w:val="00A53EF3"/>
    <w:rsid w:val="00A617E3"/>
    <w:rsid w:val="00A76219"/>
    <w:rsid w:val="00A81905"/>
    <w:rsid w:val="00A90992"/>
    <w:rsid w:val="00A919F5"/>
    <w:rsid w:val="00AB1D30"/>
    <w:rsid w:val="00AB4B50"/>
    <w:rsid w:val="00AB4D55"/>
    <w:rsid w:val="00AE1EFD"/>
    <w:rsid w:val="00AE647A"/>
    <w:rsid w:val="00AF243B"/>
    <w:rsid w:val="00B033B7"/>
    <w:rsid w:val="00B04957"/>
    <w:rsid w:val="00B23914"/>
    <w:rsid w:val="00B51498"/>
    <w:rsid w:val="00B54725"/>
    <w:rsid w:val="00B65091"/>
    <w:rsid w:val="00B701C4"/>
    <w:rsid w:val="00B93011"/>
    <w:rsid w:val="00B933D8"/>
    <w:rsid w:val="00BA28EA"/>
    <w:rsid w:val="00BA5797"/>
    <w:rsid w:val="00BA7BFE"/>
    <w:rsid w:val="00BD37BB"/>
    <w:rsid w:val="00BE305B"/>
    <w:rsid w:val="00BF0B3A"/>
    <w:rsid w:val="00BF2A0B"/>
    <w:rsid w:val="00C00047"/>
    <w:rsid w:val="00C00B6D"/>
    <w:rsid w:val="00C20C0D"/>
    <w:rsid w:val="00C276E0"/>
    <w:rsid w:val="00C27F96"/>
    <w:rsid w:val="00C31A15"/>
    <w:rsid w:val="00C32F2A"/>
    <w:rsid w:val="00C42972"/>
    <w:rsid w:val="00C43A9B"/>
    <w:rsid w:val="00C603D6"/>
    <w:rsid w:val="00C63512"/>
    <w:rsid w:val="00C71E2C"/>
    <w:rsid w:val="00C73B9B"/>
    <w:rsid w:val="00C74D2E"/>
    <w:rsid w:val="00C8551A"/>
    <w:rsid w:val="00C923EF"/>
    <w:rsid w:val="00CB1792"/>
    <w:rsid w:val="00CB24FD"/>
    <w:rsid w:val="00CC30A5"/>
    <w:rsid w:val="00CD29F5"/>
    <w:rsid w:val="00CD313D"/>
    <w:rsid w:val="00CD56CF"/>
    <w:rsid w:val="00D01814"/>
    <w:rsid w:val="00D0504B"/>
    <w:rsid w:val="00D054C8"/>
    <w:rsid w:val="00D16800"/>
    <w:rsid w:val="00D450FB"/>
    <w:rsid w:val="00D5016E"/>
    <w:rsid w:val="00D518CB"/>
    <w:rsid w:val="00D52793"/>
    <w:rsid w:val="00D530CB"/>
    <w:rsid w:val="00D54AC2"/>
    <w:rsid w:val="00D5655C"/>
    <w:rsid w:val="00D56E90"/>
    <w:rsid w:val="00D63E1D"/>
    <w:rsid w:val="00D81D71"/>
    <w:rsid w:val="00D83304"/>
    <w:rsid w:val="00D91F1D"/>
    <w:rsid w:val="00DA3B91"/>
    <w:rsid w:val="00DB14E1"/>
    <w:rsid w:val="00DE0F69"/>
    <w:rsid w:val="00DF6696"/>
    <w:rsid w:val="00E00623"/>
    <w:rsid w:val="00E2287A"/>
    <w:rsid w:val="00E23368"/>
    <w:rsid w:val="00E237A8"/>
    <w:rsid w:val="00E23A93"/>
    <w:rsid w:val="00E32C10"/>
    <w:rsid w:val="00E3595A"/>
    <w:rsid w:val="00E4746B"/>
    <w:rsid w:val="00E9020A"/>
    <w:rsid w:val="00E95396"/>
    <w:rsid w:val="00EA4BB0"/>
    <w:rsid w:val="00EA5119"/>
    <w:rsid w:val="00EA5F16"/>
    <w:rsid w:val="00EC261F"/>
    <w:rsid w:val="00ED36C3"/>
    <w:rsid w:val="00EE4E86"/>
    <w:rsid w:val="00EE6D3E"/>
    <w:rsid w:val="00EE76C5"/>
    <w:rsid w:val="00EF4F82"/>
    <w:rsid w:val="00F013EC"/>
    <w:rsid w:val="00F05E5E"/>
    <w:rsid w:val="00F27F47"/>
    <w:rsid w:val="00F31B67"/>
    <w:rsid w:val="00F507B8"/>
    <w:rsid w:val="00F52C6D"/>
    <w:rsid w:val="00F56277"/>
    <w:rsid w:val="00F75BE6"/>
    <w:rsid w:val="00F77DD5"/>
    <w:rsid w:val="00F826CB"/>
    <w:rsid w:val="00F92468"/>
    <w:rsid w:val="00F95B63"/>
    <w:rsid w:val="00FA1FA0"/>
    <w:rsid w:val="00FB2C78"/>
    <w:rsid w:val="00FB6D90"/>
    <w:rsid w:val="00FD17A4"/>
    <w:rsid w:val="00FE0991"/>
    <w:rsid w:val="00FE1AD7"/>
    <w:rsid w:val="00FE6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C339F"/>
  <w15:chartTrackingRefBased/>
  <w15:docId w15:val="{D56A237D-F631-412C-A7B3-98E5CEED3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E3595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595A"/>
    <w:rPr>
      <w:rFonts w:ascii="Times New Roman" w:eastAsia="Times New Roman" w:hAnsi="Times New Roman" w:cs="Times New Roman"/>
      <w:sz w:val="32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3595A"/>
  </w:style>
  <w:style w:type="numbering" w:customStyle="1" w:styleId="110">
    <w:name w:val="Нет списка11"/>
    <w:next w:val="a2"/>
    <w:uiPriority w:val="99"/>
    <w:semiHidden/>
    <w:unhideWhenUsed/>
    <w:rsid w:val="00E3595A"/>
  </w:style>
  <w:style w:type="paragraph" w:customStyle="1" w:styleId="ConsPlusNormal">
    <w:name w:val="ConsPlusNormal"/>
    <w:link w:val="ConsPlusNormal0"/>
    <w:qFormat/>
    <w:rsid w:val="00E359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3595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E3595A"/>
    <w:rPr>
      <w:rFonts w:ascii="Calibri" w:eastAsia="Calibri" w:hAnsi="Calibri" w:cs="Times New Roman"/>
      <w:sz w:val="20"/>
      <w:szCs w:val="20"/>
    </w:rPr>
  </w:style>
  <w:style w:type="paragraph" w:styleId="a5">
    <w:name w:val="List Paragraph"/>
    <w:aliases w:val="ПАРАГРАФ,Абзац списка3,Абзац списка1,Абзац списка2,Цветной список - Акцент 11,СПИСОК,Второй абзац списка,Абзац списка11,Абзац списка для документа,Нумерация,List Paragraph,Bullet List,FooterText,numbered,Paragraphe de liste1,lp1,Bullet 1"/>
    <w:basedOn w:val="a"/>
    <w:link w:val="a6"/>
    <w:uiPriority w:val="34"/>
    <w:qFormat/>
    <w:rsid w:val="00E3595A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0"/>
      <w:szCs w:val="20"/>
    </w:rPr>
  </w:style>
  <w:style w:type="character" w:customStyle="1" w:styleId="a6">
    <w:name w:val="Абзац списка Знак"/>
    <w:aliases w:val="ПАРАГРАФ Знак,Абзац списка3 Знак,Абзац списка1 Знак,Абзац списка2 Знак,Цветной список - Акцент 11 Знак,СПИСОК Знак,Второй абзац списка Знак,Абзац списка11 Знак,Абзац списка для документа Знак,Нумерация Знак,List Paragraph Знак,lp1 Знак"/>
    <w:link w:val="a5"/>
    <w:uiPriority w:val="34"/>
    <w:locked/>
    <w:rsid w:val="00E3595A"/>
    <w:rPr>
      <w:rFonts w:ascii="Calibri" w:eastAsia="Times New Roman" w:hAnsi="Calibri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E3595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E3595A"/>
    <w:rPr>
      <w:rFonts w:ascii="Calibri" w:eastAsia="Calibri" w:hAnsi="Calibri" w:cs="Times New Roman"/>
      <w:sz w:val="20"/>
      <w:szCs w:val="20"/>
    </w:rPr>
  </w:style>
  <w:style w:type="paragraph" w:customStyle="1" w:styleId="Default">
    <w:name w:val="Default"/>
    <w:rsid w:val="00E3595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E3595A"/>
    <w:pPr>
      <w:shd w:val="clear" w:color="auto" w:fill="FFFFFF"/>
      <w:spacing w:after="0" w:line="240" w:lineRule="atLeast"/>
      <w:ind w:hanging="420"/>
    </w:pPr>
    <w:rPr>
      <w:rFonts w:ascii="Times New Roman CYR" w:eastAsia="Times New Roman" w:hAnsi="Times New Roman CYR" w:cs="Times New Roman"/>
      <w:sz w:val="27"/>
      <w:szCs w:val="27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E3595A"/>
    <w:rPr>
      <w:rFonts w:ascii="Times New Roman CYR" w:eastAsia="Times New Roman" w:hAnsi="Times New Roman CYR" w:cs="Times New Roman"/>
      <w:sz w:val="27"/>
      <w:szCs w:val="27"/>
      <w:shd w:val="clear" w:color="auto" w:fill="FFFFFF"/>
      <w:lang w:eastAsia="ru-RU"/>
    </w:rPr>
  </w:style>
  <w:style w:type="paragraph" w:customStyle="1" w:styleId="ConsPlusCell">
    <w:name w:val="ConsPlusCell"/>
    <w:rsid w:val="00E3595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b">
    <w:name w:val="No Spacing"/>
    <w:uiPriority w:val="1"/>
    <w:qFormat/>
    <w:rsid w:val="00E359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31">
    <w:name w:val="Основной текст с отступом 31"/>
    <w:basedOn w:val="a"/>
    <w:rsid w:val="00E3595A"/>
    <w:pPr>
      <w:suppressAutoHyphens/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character" w:customStyle="1" w:styleId="2">
    <w:name w:val="Основной текст (2)_"/>
    <w:link w:val="20"/>
    <w:rsid w:val="00E3595A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3595A"/>
    <w:pPr>
      <w:widowControl w:val="0"/>
      <w:shd w:val="clear" w:color="auto" w:fill="FFFFFF"/>
      <w:spacing w:after="0" w:line="302" w:lineRule="exact"/>
      <w:ind w:hanging="340"/>
    </w:pPr>
    <w:rPr>
      <w:rFonts w:ascii="Times New Roman" w:hAnsi="Times New Roman"/>
      <w:sz w:val="26"/>
      <w:szCs w:val="26"/>
    </w:rPr>
  </w:style>
  <w:style w:type="paragraph" w:styleId="ac">
    <w:name w:val="Body Text Indent"/>
    <w:basedOn w:val="a"/>
    <w:link w:val="ad"/>
    <w:uiPriority w:val="99"/>
    <w:semiHidden/>
    <w:unhideWhenUsed/>
    <w:rsid w:val="00E3595A"/>
    <w:pPr>
      <w:spacing w:after="120" w:line="276" w:lineRule="auto"/>
      <w:ind w:left="283"/>
    </w:pPr>
    <w:rPr>
      <w:rFonts w:ascii="Calibri" w:eastAsia="Calibri" w:hAnsi="Calibri" w:cs="Times New Roman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E3595A"/>
    <w:rPr>
      <w:rFonts w:ascii="Calibri" w:eastAsia="Calibri" w:hAnsi="Calibri" w:cs="Times New Roman"/>
    </w:rPr>
  </w:style>
  <w:style w:type="character" w:customStyle="1" w:styleId="FontStyle11">
    <w:name w:val="Font Style11"/>
    <w:uiPriority w:val="99"/>
    <w:rsid w:val="00E3595A"/>
    <w:rPr>
      <w:rFonts w:ascii="Times New Roman" w:hAnsi="Times New Roman" w:cs="Times New Roman"/>
      <w:sz w:val="26"/>
      <w:szCs w:val="26"/>
    </w:rPr>
  </w:style>
  <w:style w:type="paragraph" w:styleId="ae">
    <w:name w:val="Balloon Text"/>
    <w:basedOn w:val="a"/>
    <w:link w:val="af"/>
    <w:uiPriority w:val="99"/>
    <w:semiHidden/>
    <w:unhideWhenUsed/>
    <w:rsid w:val="00E3595A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3595A"/>
    <w:rPr>
      <w:rFonts w:ascii="Tahoma" w:eastAsia="Calibri" w:hAnsi="Tahoma" w:cs="Times New Roman"/>
      <w:sz w:val="16"/>
      <w:szCs w:val="16"/>
    </w:rPr>
  </w:style>
  <w:style w:type="character" w:customStyle="1" w:styleId="ConsPlusNormal0">
    <w:name w:val="ConsPlusNormal Знак"/>
    <w:link w:val="ConsPlusNormal"/>
    <w:rsid w:val="00E3595A"/>
    <w:rPr>
      <w:rFonts w:ascii="Calibri" w:eastAsia="Times New Roman" w:hAnsi="Calibri" w:cs="Times New Roman"/>
      <w:szCs w:val="20"/>
      <w:lang w:eastAsia="ru-RU"/>
    </w:rPr>
  </w:style>
  <w:style w:type="character" w:customStyle="1" w:styleId="111">
    <w:name w:val="Заголовок 1 Знак1"/>
    <w:uiPriority w:val="9"/>
    <w:rsid w:val="00E3595A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211pt">
    <w:name w:val="Основной текст (2) + 11 pt"/>
    <w:rsid w:val="00E359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MicrosoftSansSerif">
    <w:name w:val="Основной текст (2) + Microsoft Sans Serif"/>
    <w:rsid w:val="00E3595A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210pt">
    <w:name w:val="Основной текст (2) + 10 pt;Полужирный"/>
    <w:rsid w:val="00E3595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TimesNewRoman12pt">
    <w:name w:val="Основной текст (2) + Times New Roman;12 pt"/>
    <w:rsid w:val="00E359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styleId="af0">
    <w:name w:val="Hyperlink"/>
    <w:rsid w:val="00E3595A"/>
    <w:rPr>
      <w:color w:val="0066CC"/>
      <w:u w:val="single"/>
    </w:rPr>
  </w:style>
  <w:style w:type="character" w:styleId="af1">
    <w:name w:val="annotation reference"/>
    <w:uiPriority w:val="99"/>
    <w:semiHidden/>
    <w:unhideWhenUsed/>
    <w:rsid w:val="00E3595A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E3595A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E3595A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E3595A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E3595A"/>
    <w:rPr>
      <w:rFonts w:ascii="Calibri" w:eastAsia="Calibri" w:hAnsi="Calibri" w:cs="Times New Roman"/>
      <w:b/>
      <w:bCs/>
      <w:sz w:val="20"/>
      <w:szCs w:val="20"/>
    </w:rPr>
  </w:style>
  <w:style w:type="paragraph" w:styleId="af6">
    <w:name w:val="Revision"/>
    <w:hidden/>
    <w:uiPriority w:val="99"/>
    <w:semiHidden/>
    <w:rsid w:val="00E3595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6">
    <w:name w:val="Основной шрифт абзаца6"/>
    <w:rsid w:val="00E3595A"/>
  </w:style>
  <w:style w:type="paragraph" w:styleId="af7">
    <w:name w:val="Normal (Web)"/>
    <w:basedOn w:val="a"/>
    <w:uiPriority w:val="99"/>
    <w:semiHidden/>
    <w:unhideWhenUsed/>
    <w:rsid w:val="00E3595A"/>
    <w:rPr>
      <w:rFonts w:ascii="Times New Roman" w:hAnsi="Times New Roman" w:cs="Times New Roman"/>
      <w:sz w:val="24"/>
      <w:szCs w:val="24"/>
    </w:rPr>
  </w:style>
  <w:style w:type="character" w:customStyle="1" w:styleId="fontstyle01">
    <w:name w:val="fontstyle01"/>
    <w:basedOn w:val="a0"/>
    <w:rsid w:val="00E3595A"/>
    <w:rPr>
      <w:rFonts w:ascii="TimesNewRoman" w:hAnsi="TimesNewRoman" w:hint="default"/>
      <w:b w:val="0"/>
      <w:bCs w:val="0"/>
      <w:i w:val="0"/>
      <w:iCs w:val="0"/>
      <w:color w:val="000000"/>
      <w:sz w:val="22"/>
      <w:szCs w:val="22"/>
    </w:rPr>
  </w:style>
  <w:style w:type="paragraph" w:styleId="af8">
    <w:name w:val="footnote text"/>
    <w:basedOn w:val="a"/>
    <w:link w:val="af9"/>
    <w:uiPriority w:val="99"/>
    <w:semiHidden/>
    <w:unhideWhenUsed/>
    <w:rsid w:val="00E23368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E23368"/>
    <w:rPr>
      <w:sz w:val="20"/>
      <w:szCs w:val="20"/>
    </w:rPr>
  </w:style>
  <w:style w:type="character" w:styleId="afa">
    <w:name w:val="footnote reference"/>
    <w:basedOn w:val="a0"/>
    <w:uiPriority w:val="99"/>
    <w:semiHidden/>
    <w:unhideWhenUsed/>
    <w:rsid w:val="00E233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4BF3A5-C84F-47D2-A6AA-ED75F8CB7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132</Pages>
  <Words>24656</Words>
  <Characters>140543</Characters>
  <Application>Microsoft Office Word</Application>
  <DocSecurity>0</DocSecurity>
  <Lines>1171</Lines>
  <Paragraphs>329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Константинович Дмитрий Александрович</dc:creator>
  <cp:keywords/>
  <dc:description/>
  <cp:lastModifiedBy>Константинович Дмитрий Александрович</cp:lastModifiedBy>
  <cp:revision>10</cp:revision>
  <cp:lastPrinted>2025-06-06T09:12:00Z</cp:lastPrinted>
  <dcterms:created xsi:type="dcterms:W3CDTF">2025-05-29T07:52:00Z</dcterms:created>
  <dcterms:modified xsi:type="dcterms:W3CDTF">2025-06-06T09:14:00Z</dcterms:modified>
</cp:coreProperties>
</file>